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5AC1B" w14:textId="77777777" w:rsidR="00CD6CBD" w:rsidRDefault="00CD6CBD" w:rsidP="00CD6CBD"/>
    <w:p w14:paraId="3A787188" w14:textId="29AB78AD" w:rsidR="00CD6CBD" w:rsidRDefault="00CD6CBD" w:rsidP="00CD6CBD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4"/>
          <w:szCs w:val="24"/>
          <w:lang w:eastAsia="en-IE"/>
        </w:rPr>
      </w:pPr>
      <w:r w:rsidRPr="0040713C">
        <w:rPr>
          <w:rFonts w:cstheme="minorHAnsi"/>
          <w:b/>
          <w:bCs/>
          <w:sz w:val="56"/>
          <w:szCs w:val="56"/>
        </w:rPr>
        <w:t>Eastern Harps GAA Club</w:t>
      </w:r>
    </w:p>
    <w:p w14:paraId="32413AF2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39A8538F" w14:textId="77777777" w:rsidR="00CD6CBD" w:rsidRDefault="00CD6CBD" w:rsidP="00CD6C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60D82B72" w14:textId="1B894495" w:rsidR="00CD6CBD" w:rsidRDefault="00262ED8" w:rsidP="00262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  <w:lang w:eastAsia="en-IE"/>
        </w:rPr>
        <w:drawing>
          <wp:anchor distT="0" distB="0" distL="114300" distR="114300" simplePos="0" relativeHeight="251672576" behindDoc="0" locked="0" layoutInCell="1" allowOverlap="1" wp14:anchorId="1EE7E63B" wp14:editId="27181ACD">
            <wp:simplePos x="0" y="0"/>
            <wp:positionH relativeFrom="margin">
              <wp:align>center</wp:align>
            </wp:positionH>
            <wp:positionV relativeFrom="margin">
              <wp:posOffset>1555115</wp:posOffset>
            </wp:positionV>
            <wp:extent cx="2667000" cy="27400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Cre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7ABD9" w14:textId="77777777" w:rsidR="00CD6CBD" w:rsidRDefault="00CD6CBD" w:rsidP="00CD6C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21589234" w14:textId="77777777" w:rsidR="00CD6CBD" w:rsidRDefault="00CD6CBD" w:rsidP="00CD6C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</w:p>
    <w:p w14:paraId="5DED9DB8" w14:textId="77777777" w:rsidR="00CD6CBD" w:rsidRDefault="00CD6CBD" w:rsidP="00CD6C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1215CE2E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6993802B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5AA8DA12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1AC2C653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3D3F1334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37D07C72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5442F0FD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2723F001" w14:textId="77777777" w:rsidR="00262ED8" w:rsidRDefault="00262ED8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7FC88AF5" w14:textId="77777777" w:rsidR="00CD6CBD" w:rsidRPr="0040713C" w:rsidRDefault="00CD6CBD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40713C">
        <w:rPr>
          <w:rFonts w:cstheme="minorHAnsi"/>
          <w:b/>
          <w:bCs/>
          <w:sz w:val="40"/>
          <w:szCs w:val="40"/>
        </w:rPr>
        <w:t>General Meeting</w:t>
      </w:r>
      <w:r>
        <w:rPr>
          <w:rFonts w:cstheme="minorHAnsi"/>
          <w:b/>
          <w:bCs/>
          <w:sz w:val="40"/>
          <w:szCs w:val="40"/>
        </w:rPr>
        <w:t>s</w:t>
      </w:r>
    </w:p>
    <w:p w14:paraId="4B87E784" w14:textId="77777777" w:rsidR="00CD6CBD" w:rsidRDefault="00CD6CBD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60"/>
          <w:szCs w:val="60"/>
        </w:rPr>
      </w:pPr>
    </w:p>
    <w:p w14:paraId="37C99F60" w14:textId="77777777" w:rsidR="00CD6CBD" w:rsidRPr="0040713C" w:rsidRDefault="00CD6CBD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60"/>
          <w:szCs w:val="60"/>
        </w:rPr>
      </w:pPr>
      <w:r>
        <w:rPr>
          <w:rFonts w:cstheme="minorHAnsi"/>
          <w:b/>
          <w:bCs/>
          <w:sz w:val="60"/>
          <w:szCs w:val="60"/>
        </w:rPr>
        <w:t>Guide to Voting Procedures</w:t>
      </w:r>
    </w:p>
    <w:p w14:paraId="4CF3F958" w14:textId="77777777" w:rsidR="00CD6CBD" w:rsidRDefault="00CD6CBD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46B18C25" w14:textId="77777777" w:rsidR="00CD6CBD" w:rsidRPr="0040713C" w:rsidRDefault="00CD6CBD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40713C">
        <w:rPr>
          <w:rFonts w:cstheme="minorHAnsi"/>
          <w:b/>
          <w:bCs/>
          <w:sz w:val="40"/>
          <w:szCs w:val="40"/>
        </w:rPr>
        <w:t>A Guide for Members</w:t>
      </w:r>
    </w:p>
    <w:p w14:paraId="245A45DA" w14:textId="77777777" w:rsidR="00CD6CBD" w:rsidRDefault="00CD6CBD" w:rsidP="00CD6C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63690F1" w14:textId="6141DA09" w:rsidR="00CD6CBD" w:rsidRPr="0040713C" w:rsidRDefault="00CD6CBD" w:rsidP="00D144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713C">
        <w:rPr>
          <w:rFonts w:cstheme="minorHAnsi"/>
          <w:b/>
          <w:bCs/>
          <w:sz w:val="24"/>
          <w:szCs w:val="24"/>
        </w:rPr>
        <w:t xml:space="preserve">Version 1 </w:t>
      </w:r>
      <w:r w:rsidR="00D1447F">
        <w:rPr>
          <w:rFonts w:cstheme="minorHAnsi"/>
          <w:b/>
          <w:bCs/>
          <w:sz w:val="24"/>
          <w:szCs w:val="24"/>
        </w:rPr>
        <w:t>– Novem</w:t>
      </w:r>
      <w:r>
        <w:rPr>
          <w:rFonts w:cstheme="minorHAnsi"/>
          <w:b/>
          <w:bCs/>
          <w:sz w:val="24"/>
          <w:szCs w:val="24"/>
        </w:rPr>
        <w:t>ber 2017</w:t>
      </w:r>
    </w:p>
    <w:p w14:paraId="666331BC" w14:textId="77777777" w:rsidR="00CD6CBD" w:rsidRDefault="00CD6CBD" w:rsidP="00CD6CBD"/>
    <w:p w14:paraId="0677DE61" w14:textId="77777777" w:rsidR="00CD6CBD" w:rsidRDefault="00CD6CBD" w:rsidP="00CD6CBD"/>
    <w:p w14:paraId="3F9AE3FD" w14:textId="77777777" w:rsidR="00CD6CBD" w:rsidRDefault="00CD6CBD" w:rsidP="00CD6CBD"/>
    <w:p w14:paraId="342935F4" w14:textId="77777777" w:rsidR="00CD6CBD" w:rsidRDefault="00CD6CBD">
      <w:r>
        <w:br w:type="page"/>
      </w:r>
    </w:p>
    <w:p w14:paraId="2C07B1B3" w14:textId="77777777" w:rsidR="00CD6CBD" w:rsidRPr="00CD6CBD" w:rsidRDefault="00CD6CBD" w:rsidP="00CD6CBD">
      <w:pPr>
        <w:rPr>
          <w:b/>
        </w:rPr>
      </w:pPr>
      <w:r w:rsidRPr="00CD6CBD">
        <w:rPr>
          <w:b/>
        </w:rPr>
        <w:lastRenderedPageBreak/>
        <w:t>Introduction</w:t>
      </w:r>
    </w:p>
    <w:p w14:paraId="2A0D5460" w14:textId="3201DD03" w:rsidR="00CD6CBD" w:rsidRDefault="00CD6CBD" w:rsidP="00CD6CBD">
      <w:r>
        <w:t xml:space="preserve">These Guidelines have been drawn up by the </w:t>
      </w:r>
      <w:proofErr w:type="spellStart"/>
      <w:r>
        <w:t>Coiste</w:t>
      </w:r>
      <w:proofErr w:type="spellEnd"/>
      <w:r>
        <w:t xml:space="preserve"> to clarify how balloting at Annual</w:t>
      </w:r>
      <w:r w:rsidR="007B1719">
        <w:t xml:space="preserve"> </w:t>
      </w:r>
      <w:r>
        <w:t xml:space="preserve">General Meetings will be conducted.  The Procedures for voting and counting of votes shall, subject to these Rules and Constitution, be determined by the outgoing </w:t>
      </w:r>
      <w:proofErr w:type="spellStart"/>
      <w:r>
        <w:t>Coiste</w:t>
      </w:r>
      <w:proofErr w:type="spellEnd"/>
      <w:r>
        <w:t xml:space="preserve"> and details shall be notified to mem</w:t>
      </w:r>
      <w:r w:rsidR="007B1719">
        <w:t>bers in writing not less than 10</w:t>
      </w:r>
      <w:r>
        <w:t xml:space="preserve"> days before the Annual General Meeting.</w:t>
      </w:r>
    </w:p>
    <w:p w14:paraId="5C6AADD5" w14:textId="77777777" w:rsidR="00CD6CBD" w:rsidRDefault="00CD6CBD" w:rsidP="00CD6CBD">
      <w:r>
        <w:t>Subject always to the Club Constitution, this guide aims to promote procedures that -</w:t>
      </w:r>
    </w:p>
    <w:p w14:paraId="039B9EBF" w14:textId="77777777" w:rsidR="00CD6CBD" w:rsidRDefault="00CD6CBD" w:rsidP="00CD6CBD">
      <w:r>
        <w:t>• protect the interests of the Club</w:t>
      </w:r>
    </w:p>
    <w:p w14:paraId="0425BB1D" w14:textId="77777777" w:rsidR="00CD6CBD" w:rsidRDefault="00CD6CBD" w:rsidP="00CD6CBD">
      <w:r>
        <w:t xml:space="preserve">• enable Members to fairly choose who will represent them at </w:t>
      </w:r>
      <w:proofErr w:type="spellStart"/>
      <w:r>
        <w:t>Coiste</w:t>
      </w:r>
      <w:proofErr w:type="spellEnd"/>
    </w:p>
    <w:p w14:paraId="36880414" w14:textId="14947EC3" w:rsidR="00CD6CBD" w:rsidRDefault="00CD6CBD" w:rsidP="00CD6CBD">
      <w:r>
        <w:t xml:space="preserve">• encourage Members to volunteer to serve </w:t>
      </w:r>
      <w:r w:rsidR="00D1447F">
        <w:t>the Club</w:t>
      </w:r>
    </w:p>
    <w:p w14:paraId="1B11441E" w14:textId="1691E50C" w:rsidR="00CD6CBD" w:rsidRDefault="00CD6CBD" w:rsidP="00CD6CBD">
      <w:r>
        <w:t xml:space="preserve">• </w:t>
      </w:r>
      <w:r w:rsidR="00D1447F">
        <w:t>respect the dignity of Nominees</w:t>
      </w:r>
    </w:p>
    <w:p w14:paraId="397A6332" w14:textId="51C96826" w:rsidR="00CD6CBD" w:rsidRDefault="00CD6CBD" w:rsidP="00CD6CBD">
      <w:r>
        <w:t>• facilitate expedient Balloting and Counting within the tight timeframes of general</w:t>
      </w:r>
      <w:r w:rsidR="007B1719">
        <w:t xml:space="preserve"> </w:t>
      </w:r>
      <w:r>
        <w:t>meetings</w:t>
      </w:r>
    </w:p>
    <w:p w14:paraId="67569B6B" w14:textId="77777777" w:rsidR="007B1719" w:rsidRDefault="007B1719" w:rsidP="00CD6CBD"/>
    <w:p w14:paraId="4CF535ED" w14:textId="4FF8ACDA" w:rsidR="00CD6CBD" w:rsidRDefault="00CD6CBD" w:rsidP="00CD6CBD">
      <w:r>
        <w:t xml:space="preserve">Members are urged to study these rules. </w:t>
      </w:r>
      <w:r w:rsidR="00D1447F">
        <w:t xml:space="preserve"> </w:t>
      </w:r>
      <w:r>
        <w:t>Of necessity they are detailed – setting out to</w:t>
      </w:r>
    </w:p>
    <w:p w14:paraId="76229A70" w14:textId="609999B5" w:rsidR="00CD6CBD" w:rsidRDefault="00CD6CBD" w:rsidP="00CD6CBD">
      <w:r>
        <w:t xml:space="preserve">address as many scenarios as possible. </w:t>
      </w:r>
      <w:r w:rsidR="00D1447F">
        <w:t xml:space="preserve"> </w:t>
      </w:r>
      <w:r>
        <w:t>In reality, it is generally expected that Balloting will</w:t>
      </w:r>
    </w:p>
    <w:p w14:paraId="288BB69F" w14:textId="77777777" w:rsidR="00CD6CBD" w:rsidRDefault="00CD6CBD" w:rsidP="00CD6CBD">
      <w:r>
        <w:t>normally only involve some of the procedures outlined.</w:t>
      </w:r>
    </w:p>
    <w:p w14:paraId="12E9B606" w14:textId="77777777" w:rsidR="00CD6CBD" w:rsidRDefault="00CD6CBD" w:rsidP="00CD6CBD"/>
    <w:p w14:paraId="2AF8C9DD" w14:textId="40E043B6" w:rsidR="00CD6CBD" w:rsidRDefault="00CD6CBD" w:rsidP="00CD6CBD">
      <w:r>
        <w:t>These rules will be reviewed after the completion of the 2017 AGM</w:t>
      </w:r>
      <w:r w:rsidR="007C7569">
        <w:t>.</w:t>
      </w:r>
    </w:p>
    <w:p w14:paraId="2564FA47" w14:textId="77777777" w:rsidR="00CD6CBD" w:rsidRPr="00CD6CBD" w:rsidRDefault="00CD6CBD" w:rsidP="00CD6CBD">
      <w:pPr>
        <w:jc w:val="right"/>
        <w:rPr>
          <w:b/>
        </w:rPr>
      </w:pPr>
      <w:r w:rsidRPr="00CD6CBD">
        <w:rPr>
          <w:b/>
        </w:rPr>
        <w:t xml:space="preserve">An </w:t>
      </w:r>
      <w:proofErr w:type="spellStart"/>
      <w:r w:rsidRPr="00CD6CBD">
        <w:rPr>
          <w:b/>
        </w:rPr>
        <w:t>Coiste</w:t>
      </w:r>
      <w:proofErr w:type="spellEnd"/>
    </w:p>
    <w:p w14:paraId="2DE24B36" w14:textId="5F43B01D" w:rsidR="00CD6CBD" w:rsidRPr="00CD6CBD" w:rsidRDefault="00513E40" w:rsidP="00CD6CBD">
      <w:pPr>
        <w:jc w:val="right"/>
        <w:rPr>
          <w:b/>
        </w:rPr>
      </w:pPr>
      <w:r>
        <w:rPr>
          <w:b/>
        </w:rPr>
        <w:t>Novem</w:t>
      </w:r>
      <w:r w:rsidR="00CD6CBD">
        <w:rPr>
          <w:b/>
        </w:rPr>
        <w:t>ber 2017</w:t>
      </w:r>
    </w:p>
    <w:p w14:paraId="5D6C3327" w14:textId="77777777" w:rsidR="00CD6CBD" w:rsidRDefault="00CD6CBD" w:rsidP="00CD6CBD"/>
    <w:p w14:paraId="1AF34586" w14:textId="77777777" w:rsidR="00CD6CBD" w:rsidRDefault="00CD6CBD">
      <w:r>
        <w:br w:type="page"/>
      </w:r>
    </w:p>
    <w:p w14:paraId="01BEDDCE" w14:textId="77777777" w:rsidR="00CD6CBD" w:rsidRPr="00C34F26" w:rsidRDefault="00CD6CBD" w:rsidP="00CD6CBD">
      <w:pPr>
        <w:rPr>
          <w:b/>
          <w:sz w:val="32"/>
          <w:szCs w:val="32"/>
        </w:rPr>
      </w:pPr>
      <w:r w:rsidRPr="00C34F26">
        <w:rPr>
          <w:b/>
          <w:sz w:val="32"/>
          <w:szCs w:val="32"/>
        </w:rPr>
        <w:lastRenderedPageBreak/>
        <w:t>Personal Elections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005"/>
        <w:gridCol w:w="6711"/>
      </w:tblGrid>
      <w:tr w:rsidR="00CD6CBD" w14:paraId="2AE98FAC" w14:textId="77777777" w:rsidTr="004E0338">
        <w:tc>
          <w:tcPr>
            <w:tcW w:w="498" w:type="dxa"/>
          </w:tcPr>
          <w:p w14:paraId="124FDD30" w14:textId="77777777" w:rsidR="00CD6CBD" w:rsidRPr="00CD6CBD" w:rsidRDefault="00CD6CBD" w:rsidP="00CD6CBD">
            <w:pPr>
              <w:rPr>
                <w:b/>
              </w:rPr>
            </w:pPr>
            <w:r w:rsidRPr="00CD6CBD">
              <w:rPr>
                <w:b/>
              </w:rPr>
              <w:t>1.</w:t>
            </w:r>
          </w:p>
        </w:tc>
        <w:tc>
          <w:tcPr>
            <w:tcW w:w="2005" w:type="dxa"/>
          </w:tcPr>
          <w:p w14:paraId="1CE53A82" w14:textId="77777777" w:rsidR="00CD6CBD" w:rsidRPr="00CD6CBD" w:rsidRDefault="00CD6CBD" w:rsidP="00CD6CBD">
            <w:pPr>
              <w:rPr>
                <w:b/>
              </w:rPr>
            </w:pPr>
            <w:r w:rsidRPr="00CD6CBD">
              <w:rPr>
                <w:b/>
              </w:rPr>
              <w:t>Candidates are unlimited</w:t>
            </w:r>
          </w:p>
        </w:tc>
        <w:tc>
          <w:tcPr>
            <w:tcW w:w="6711" w:type="dxa"/>
          </w:tcPr>
          <w:p w14:paraId="21023CF5" w14:textId="77777777" w:rsidR="00CD6CBD" w:rsidRDefault="00CD6CBD" w:rsidP="00CD6CBD">
            <w:r w:rsidRPr="00CD6CBD">
              <w:t>There is no limit on the number of Candidates who may be Nominated for any position.</w:t>
            </w:r>
          </w:p>
          <w:p w14:paraId="6DE95187" w14:textId="7E67ECC2" w:rsidR="00CD6CBD" w:rsidRDefault="00CD6CBD" w:rsidP="00CD6CBD"/>
        </w:tc>
      </w:tr>
      <w:tr w:rsidR="00CD6CBD" w14:paraId="4CA827C3" w14:textId="77777777" w:rsidTr="004E0338">
        <w:tc>
          <w:tcPr>
            <w:tcW w:w="498" w:type="dxa"/>
          </w:tcPr>
          <w:p w14:paraId="5D39750D" w14:textId="77777777" w:rsidR="00CD6CBD" w:rsidRPr="00CD6CBD" w:rsidRDefault="00CD6CBD" w:rsidP="00CD6CBD">
            <w:pPr>
              <w:rPr>
                <w:b/>
              </w:rPr>
            </w:pPr>
            <w:r w:rsidRPr="00CD6CBD">
              <w:rPr>
                <w:b/>
              </w:rPr>
              <w:t>2.</w:t>
            </w:r>
          </w:p>
        </w:tc>
        <w:tc>
          <w:tcPr>
            <w:tcW w:w="2005" w:type="dxa"/>
          </w:tcPr>
          <w:p w14:paraId="004C5D13" w14:textId="16E63AC8" w:rsidR="00CD6CBD" w:rsidRPr="00CD6CBD" w:rsidRDefault="00D1447F" w:rsidP="00CD6CBD">
            <w:pPr>
              <w:rPr>
                <w:b/>
              </w:rPr>
            </w:pPr>
            <w:r>
              <w:rPr>
                <w:b/>
              </w:rPr>
              <w:t>Contested Positions</w:t>
            </w:r>
          </w:p>
        </w:tc>
        <w:tc>
          <w:tcPr>
            <w:tcW w:w="6711" w:type="dxa"/>
          </w:tcPr>
          <w:p w14:paraId="0C9B6438" w14:textId="2320E7A8" w:rsidR="00CD6CBD" w:rsidRDefault="00D1447F" w:rsidP="00CD6CBD">
            <w:r>
              <w:t xml:space="preserve">A position may be </w:t>
            </w:r>
            <w:r w:rsidR="00CD6CBD" w:rsidRPr="00CD6CBD">
              <w:rPr>
                <w:b/>
              </w:rPr>
              <w:t xml:space="preserve">uncontested </w:t>
            </w:r>
            <w:r w:rsidR="00CD6CBD">
              <w:t xml:space="preserve">(same number of candidates as positions) or </w:t>
            </w:r>
            <w:r w:rsidR="00CD6CBD" w:rsidRPr="00CD6CBD">
              <w:rPr>
                <w:b/>
              </w:rPr>
              <w:t>contested</w:t>
            </w:r>
            <w:r w:rsidR="00CD6CBD">
              <w:t xml:space="preserve"> (more candidates than positions)</w:t>
            </w:r>
            <w:r>
              <w:t>.</w:t>
            </w:r>
          </w:p>
          <w:p w14:paraId="4060624E" w14:textId="77777777" w:rsidR="00CD6CBD" w:rsidRDefault="00CD6CBD" w:rsidP="00CD6CBD"/>
        </w:tc>
      </w:tr>
      <w:tr w:rsidR="00CD6CBD" w14:paraId="1F916728" w14:textId="77777777" w:rsidTr="004E0338">
        <w:tc>
          <w:tcPr>
            <w:tcW w:w="498" w:type="dxa"/>
          </w:tcPr>
          <w:p w14:paraId="7DCBB6BB" w14:textId="7F90CAE3" w:rsidR="00CD6CBD" w:rsidRPr="00CD6CBD" w:rsidRDefault="00D1447F" w:rsidP="00CD6CBD">
            <w:pPr>
              <w:rPr>
                <w:b/>
              </w:rPr>
            </w:pPr>
            <w:r>
              <w:rPr>
                <w:b/>
              </w:rPr>
              <w:t>3</w:t>
            </w:r>
            <w:r w:rsidR="003D6544">
              <w:rPr>
                <w:b/>
              </w:rPr>
              <w:t>.</w:t>
            </w:r>
          </w:p>
        </w:tc>
        <w:tc>
          <w:tcPr>
            <w:tcW w:w="2005" w:type="dxa"/>
          </w:tcPr>
          <w:p w14:paraId="0B2E1574" w14:textId="77777777" w:rsidR="00CD6CBD" w:rsidRPr="00CD6CBD" w:rsidRDefault="003D6544" w:rsidP="00CD6CBD">
            <w:pPr>
              <w:rPr>
                <w:b/>
              </w:rPr>
            </w:pPr>
            <w:r w:rsidRPr="003D6544">
              <w:rPr>
                <w:b/>
              </w:rPr>
              <w:t>"Preference" Ballot</w:t>
            </w:r>
          </w:p>
        </w:tc>
        <w:tc>
          <w:tcPr>
            <w:tcW w:w="6711" w:type="dxa"/>
          </w:tcPr>
          <w:p w14:paraId="01F9BDD0" w14:textId="77777777" w:rsidR="006D50FD" w:rsidRDefault="003D6544" w:rsidP="00CD6CBD">
            <w:r w:rsidRPr="003D6544">
              <w:t xml:space="preserve">In a </w:t>
            </w:r>
            <w:r w:rsidRPr="006D50FD">
              <w:rPr>
                <w:b/>
              </w:rPr>
              <w:t>contested</w:t>
            </w:r>
            <w:r w:rsidRPr="003D6544">
              <w:t xml:space="preserve"> position, a </w:t>
            </w:r>
            <w:r w:rsidRPr="006D50FD">
              <w:rPr>
                <w:b/>
              </w:rPr>
              <w:t>"Preference"</w:t>
            </w:r>
            <w:r w:rsidRPr="003D6544">
              <w:t xml:space="preserve"> Ballot will be used - members will be required to make ONE mark against their single most preferred candidate </w:t>
            </w:r>
          </w:p>
          <w:p w14:paraId="64F390A7" w14:textId="22F79146" w:rsidR="00CD6CBD" w:rsidRDefault="003D6544" w:rsidP="00CD6CBD">
            <w:r w:rsidRPr="006D50FD">
              <w:rPr>
                <w:b/>
              </w:rPr>
              <w:t xml:space="preserve">Appendix </w:t>
            </w:r>
            <w:r w:rsidR="00D1447F">
              <w:rPr>
                <w:b/>
              </w:rPr>
              <w:t>1</w:t>
            </w:r>
            <w:r w:rsidRPr="003D6544">
              <w:t xml:space="preserve"> </w:t>
            </w:r>
            <w:r w:rsidR="006D50FD">
              <w:t xml:space="preserve">- </w:t>
            </w:r>
            <w:r w:rsidRPr="003D6544">
              <w:t xml:space="preserve">Example </w:t>
            </w:r>
            <w:r w:rsidR="004E0338">
              <w:t xml:space="preserve">“Preference” </w:t>
            </w:r>
            <w:r w:rsidRPr="003D6544">
              <w:t>Ballot Sheet</w:t>
            </w:r>
          </w:p>
          <w:p w14:paraId="6F014A6F" w14:textId="77777777" w:rsidR="00C34F26" w:rsidRDefault="00C34F26" w:rsidP="00CD6CBD"/>
        </w:tc>
      </w:tr>
      <w:tr w:rsidR="00CD6CBD" w14:paraId="4659ABEE" w14:textId="77777777" w:rsidTr="004E0338">
        <w:tc>
          <w:tcPr>
            <w:tcW w:w="498" w:type="dxa"/>
          </w:tcPr>
          <w:p w14:paraId="282F337D" w14:textId="77777777" w:rsidR="00CD6CBD" w:rsidRPr="00CD6CBD" w:rsidRDefault="006D50FD" w:rsidP="00CD6CB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05" w:type="dxa"/>
          </w:tcPr>
          <w:p w14:paraId="35D7009A" w14:textId="77777777" w:rsidR="006D50FD" w:rsidRPr="006D50FD" w:rsidRDefault="006D50FD" w:rsidP="006D50FD">
            <w:pPr>
              <w:rPr>
                <w:b/>
              </w:rPr>
            </w:pPr>
            <w:r w:rsidRPr="006D50FD">
              <w:rPr>
                <w:b/>
              </w:rPr>
              <w:t>A Quota</w:t>
            </w:r>
          </w:p>
          <w:p w14:paraId="143EE4A5" w14:textId="77777777" w:rsidR="006D50FD" w:rsidRPr="006D50FD" w:rsidRDefault="006D50FD" w:rsidP="006D50FD">
            <w:pPr>
              <w:rPr>
                <w:b/>
              </w:rPr>
            </w:pPr>
            <w:r w:rsidRPr="006D50FD">
              <w:rPr>
                <w:b/>
              </w:rPr>
              <w:t>(not Most votes)</w:t>
            </w:r>
          </w:p>
          <w:p w14:paraId="4BD65978" w14:textId="77777777" w:rsidR="00CD6CBD" w:rsidRPr="00CD6CBD" w:rsidRDefault="00C34F26" w:rsidP="006D50FD">
            <w:pPr>
              <w:rPr>
                <w:b/>
              </w:rPr>
            </w:pPr>
            <w:r w:rsidRPr="006D50FD">
              <w:rPr>
                <w:b/>
              </w:rPr>
              <w:t>W</w:t>
            </w:r>
            <w:r w:rsidR="006D50FD" w:rsidRPr="006D50FD">
              <w:rPr>
                <w:b/>
              </w:rPr>
              <w:t>ins</w:t>
            </w:r>
          </w:p>
        </w:tc>
        <w:tc>
          <w:tcPr>
            <w:tcW w:w="6711" w:type="dxa"/>
          </w:tcPr>
          <w:p w14:paraId="79332E07" w14:textId="43114D49" w:rsidR="00CD6CBD" w:rsidRDefault="006D50FD" w:rsidP="006D50FD">
            <w:r>
              <w:t xml:space="preserve">An underlying principle of the voting procedure is that the candidate who is elected </w:t>
            </w:r>
            <w:r w:rsidR="008367CB">
              <w:t>has attracted a Quota meaning</w:t>
            </w:r>
            <w:r>
              <w:t xml:space="preserve"> more votes than all of the surviving candidates combined.</w:t>
            </w:r>
          </w:p>
          <w:p w14:paraId="3B79AFCA" w14:textId="77777777" w:rsidR="00C34F26" w:rsidRDefault="00C34F26" w:rsidP="006D50FD"/>
        </w:tc>
      </w:tr>
      <w:tr w:rsidR="00CD6CBD" w14:paraId="0F7E030B" w14:textId="77777777" w:rsidTr="004E0338">
        <w:tc>
          <w:tcPr>
            <w:tcW w:w="498" w:type="dxa"/>
          </w:tcPr>
          <w:p w14:paraId="7925913D" w14:textId="77777777" w:rsidR="00CD6CBD" w:rsidRPr="00CD6CBD" w:rsidRDefault="006D50FD" w:rsidP="00CD6CB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05" w:type="dxa"/>
          </w:tcPr>
          <w:p w14:paraId="3141D1D0" w14:textId="77777777" w:rsidR="00CD6CBD" w:rsidRPr="00CD6CBD" w:rsidRDefault="006D50FD" w:rsidP="00CD6CBD">
            <w:pPr>
              <w:rPr>
                <w:b/>
              </w:rPr>
            </w:pPr>
            <w:r w:rsidRPr="006D50FD">
              <w:rPr>
                <w:b/>
              </w:rPr>
              <w:t>Personal Ballots are not disclosed</w:t>
            </w:r>
          </w:p>
        </w:tc>
        <w:tc>
          <w:tcPr>
            <w:tcW w:w="6711" w:type="dxa"/>
          </w:tcPr>
          <w:p w14:paraId="451AEDC2" w14:textId="77777777" w:rsidR="006D50FD" w:rsidRDefault="006D50FD" w:rsidP="006D50FD">
            <w:r>
              <w:t>Consistent with the GAA Club Handbook &amp; the Club Constitution, personal elections will always be by way of Secret Ballot. The number of votes cast for/against each candidate will not be published. Only the names of successful candidates and their positions will be announced.</w:t>
            </w:r>
          </w:p>
          <w:p w14:paraId="351FF31C" w14:textId="77777777" w:rsidR="00CD6CBD" w:rsidRDefault="006D50FD" w:rsidP="006D50FD">
            <w:r>
              <w:t>An exception to this is the election of Tellers, which will be accepted by way of a show-of-hands.</w:t>
            </w:r>
          </w:p>
          <w:p w14:paraId="25BE4587" w14:textId="77777777" w:rsidR="00C34F26" w:rsidRDefault="00C34F26" w:rsidP="006D50FD"/>
        </w:tc>
      </w:tr>
      <w:tr w:rsidR="00CD6CBD" w14:paraId="78D3833B" w14:textId="77777777" w:rsidTr="004E0338">
        <w:tc>
          <w:tcPr>
            <w:tcW w:w="498" w:type="dxa"/>
          </w:tcPr>
          <w:p w14:paraId="70477CE8" w14:textId="77777777" w:rsidR="00CD6CBD" w:rsidRPr="00CD6CBD" w:rsidRDefault="006D50FD" w:rsidP="00CD6CB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005" w:type="dxa"/>
          </w:tcPr>
          <w:p w14:paraId="018FCE2A" w14:textId="77777777" w:rsidR="00CD6CBD" w:rsidRPr="00CD6CBD" w:rsidRDefault="006D50FD" w:rsidP="00CD6CBD">
            <w:pPr>
              <w:rPr>
                <w:b/>
              </w:rPr>
            </w:pPr>
            <w:r w:rsidRPr="006D50FD">
              <w:rPr>
                <w:b/>
              </w:rPr>
              <w:t>Individual Candidates may know their personal votes</w:t>
            </w:r>
          </w:p>
        </w:tc>
        <w:tc>
          <w:tcPr>
            <w:tcW w:w="6711" w:type="dxa"/>
          </w:tcPr>
          <w:p w14:paraId="04E4DABB" w14:textId="77777777" w:rsidR="00CD6CBD" w:rsidRPr="001B2B72" w:rsidRDefault="006D50FD" w:rsidP="006D50FD">
            <w:r w:rsidRPr="001B2B72">
              <w:t>A Nominee, whether elected or defeated, may, on application directly to the Tellers, obtain details of the votes cast for or against him/her but he/she shall not be entitled to know the votes cast for/against other candidates.</w:t>
            </w:r>
          </w:p>
          <w:p w14:paraId="5AA7F79F" w14:textId="77777777" w:rsidR="00C34F26" w:rsidRPr="001B2B72" w:rsidRDefault="00C34F26" w:rsidP="006D50FD"/>
        </w:tc>
      </w:tr>
      <w:tr w:rsidR="001B2B72" w:rsidRPr="001B2B72" w14:paraId="5FF4C205" w14:textId="77777777" w:rsidTr="004E0338">
        <w:tc>
          <w:tcPr>
            <w:tcW w:w="498" w:type="dxa"/>
          </w:tcPr>
          <w:p w14:paraId="655E61AC" w14:textId="77777777" w:rsidR="00CD6CBD" w:rsidRPr="00513E40" w:rsidRDefault="006D50FD" w:rsidP="00CD6CBD">
            <w:pPr>
              <w:rPr>
                <w:b/>
              </w:rPr>
            </w:pPr>
            <w:r w:rsidRPr="00513E40">
              <w:rPr>
                <w:b/>
              </w:rPr>
              <w:t>8.</w:t>
            </w:r>
          </w:p>
        </w:tc>
        <w:tc>
          <w:tcPr>
            <w:tcW w:w="2005" w:type="dxa"/>
          </w:tcPr>
          <w:p w14:paraId="70D5EB68" w14:textId="77777777" w:rsidR="006D50FD" w:rsidRPr="00513E40" w:rsidRDefault="006D50FD" w:rsidP="006D50FD">
            <w:pPr>
              <w:rPr>
                <w:b/>
              </w:rPr>
            </w:pPr>
            <w:r w:rsidRPr="00513E40">
              <w:rPr>
                <w:b/>
              </w:rPr>
              <w:t>Order of</w:t>
            </w:r>
          </w:p>
          <w:p w14:paraId="59B4F282" w14:textId="77777777" w:rsidR="00CD6CBD" w:rsidRPr="00513E40" w:rsidRDefault="006D50FD" w:rsidP="006D50FD">
            <w:pPr>
              <w:rPr>
                <w:b/>
              </w:rPr>
            </w:pPr>
            <w:r w:rsidRPr="00513E40">
              <w:rPr>
                <w:b/>
              </w:rPr>
              <w:t>Balloting</w:t>
            </w:r>
          </w:p>
        </w:tc>
        <w:tc>
          <w:tcPr>
            <w:tcW w:w="6711" w:type="dxa"/>
          </w:tcPr>
          <w:p w14:paraId="0DC85DA4" w14:textId="77777777" w:rsidR="00FB5231" w:rsidRPr="00513E40" w:rsidRDefault="006D50FD" w:rsidP="006D50FD">
            <w:r w:rsidRPr="00513E40">
              <w:t xml:space="preserve">The order of counting of votes will </w:t>
            </w:r>
            <w:r w:rsidR="001B2B72" w:rsidRPr="00513E40">
              <w:t xml:space="preserve">be as follows: </w:t>
            </w:r>
          </w:p>
          <w:p w14:paraId="5ABD0C15" w14:textId="77777777" w:rsidR="00FB5231" w:rsidRPr="00513E40" w:rsidRDefault="006D50FD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Chairperson</w:t>
            </w:r>
          </w:p>
          <w:p w14:paraId="2185619D" w14:textId="77777777" w:rsidR="00FB5231" w:rsidRPr="00513E40" w:rsidRDefault="00FB5231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Vice-Chairperson</w:t>
            </w:r>
          </w:p>
          <w:p w14:paraId="14FE91AA" w14:textId="77777777" w:rsidR="00FB5231" w:rsidRPr="00513E40" w:rsidRDefault="006D50FD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Secretary</w:t>
            </w:r>
          </w:p>
          <w:p w14:paraId="0526E122" w14:textId="7D071155" w:rsidR="00FB5231" w:rsidRPr="00513E40" w:rsidRDefault="00435C1F" w:rsidP="006D50FD">
            <w:pPr>
              <w:pStyle w:val="ListParagraph"/>
              <w:numPr>
                <w:ilvl w:val="0"/>
                <w:numId w:val="2"/>
              </w:numPr>
            </w:pPr>
            <w:r>
              <w:t>Vice-</w:t>
            </w:r>
            <w:r w:rsidR="00FB5231" w:rsidRPr="00513E40">
              <w:t>Secretary</w:t>
            </w:r>
          </w:p>
          <w:p w14:paraId="3F977592" w14:textId="77777777" w:rsidR="00FB5231" w:rsidRPr="00513E40" w:rsidRDefault="00FB5231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Treasurer</w:t>
            </w:r>
          </w:p>
          <w:p w14:paraId="30863FED" w14:textId="0C3FEF17" w:rsidR="00FB5231" w:rsidRPr="00513E40" w:rsidRDefault="00435C1F" w:rsidP="006D50FD">
            <w:pPr>
              <w:pStyle w:val="ListParagraph"/>
              <w:numPr>
                <w:ilvl w:val="0"/>
                <w:numId w:val="2"/>
              </w:numPr>
            </w:pPr>
            <w:r>
              <w:t>Vice-</w:t>
            </w:r>
            <w:r w:rsidR="00FB5231" w:rsidRPr="00513E40">
              <w:t>Treasurer</w:t>
            </w:r>
          </w:p>
          <w:p w14:paraId="294F316E" w14:textId="77777777" w:rsidR="00FB5231" w:rsidRPr="00513E40" w:rsidRDefault="00FB5231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PRO</w:t>
            </w:r>
          </w:p>
          <w:p w14:paraId="5E2803A1" w14:textId="77777777" w:rsidR="00FB5231" w:rsidRPr="00513E40" w:rsidRDefault="006D50FD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Registrar</w:t>
            </w:r>
          </w:p>
          <w:p w14:paraId="402019F2" w14:textId="77777777" w:rsidR="001B2B72" w:rsidRPr="00513E40" w:rsidRDefault="001B2B72" w:rsidP="001B2B72">
            <w:pPr>
              <w:pStyle w:val="ListParagraph"/>
              <w:numPr>
                <w:ilvl w:val="0"/>
                <w:numId w:val="2"/>
              </w:numPr>
            </w:pPr>
            <w:r w:rsidRPr="00513E40">
              <w:t>Development Officer</w:t>
            </w:r>
          </w:p>
          <w:p w14:paraId="2A902651" w14:textId="77777777" w:rsidR="00FB5231" w:rsidRPr="00513E40" w:rsidRDefault="00FB5231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Coaching Officer</w:t>
            </w:r>
          </w:p>
          <w:p w14:paraId="771ABD40" w14:textId="77777777" w:rsidR="001B2B72" w:rsidRPr="00513E40" w:rsidRDefault="001B2B72" w:rsidP="00FB523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513E40">
              <w:t>Bord</w:t>
            </w:r>
            <w:proofErr w:type="spellEnd"/>
            <w:r w:rsidRPr="00513E40">
              <w:t xml:space="preserve"> </w:t>
            </w:r>
            <w:proofErr w:type="spellStart"/>
            <w:r w:rsidRPr="00513E40">
              <w:t>na</w:t>
            </w:r>
            <w:proofErr w:type="spellEnd"/>
            <w:r w:rsidRPr="00513E40">
              <w:t xml:space="preserve"> </w:t>
            </w:r>
            <w:proofErr w:type="spellStart"/>
            <w:r w:rsidRPr="00513E40">
              <w:t>nÓg</w:t>
            </w:r>
            <w:proofErr w:type="spellEnd"/>
            <w:r w:rsidRPr="00513E40">
              <w:t xml:space="preserve"> Chairperson</w:t>
            </w:r>
          </w:p>
          <w:p w14:paraId="57DB398F" w14:textId="77777777" w:rsidR="001B2B72" w:rsidRPr="00513E40" w:rsidRDefault="001B2B72" w:rsidP="00FB523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513E40">
              <w:t>Bord</w:t>
            </w:r>
            <w:proofErr w:type="spellEnd"/>
            <w:r w:rsidRPr="00513E40">
              <w:t xml:space="preserve"> </w:t>
            </w:r>
            <w:proofErr w:type="spellStart"/>
            <w:r w:rsidRPr="00513E40">
              <w:t>na</w:t>
            </w:r>
            <w:proofErr w:type="spellEnd"/>
            <w:r w:rsidRPr="00513E40">
              <w:t xml:space="preserve"> </w:t>
            </w:r>
            <w:proofErr w:type="spellStart"/>
            <w:r w:rsidRPr="00513E40">
              <w:t>nÓg</w:t>
            </w:r>
            <w:proofErr w:type="spellEnd"/>
            <w:r w:rsidRPr="00513E40">
              <w:t xml:space="preserve"> Secretary</w:t>
            </w:r>
          </w:p>
          <w:p w14:paraId="5B4183A8" w14:textId="77777777" w:rsidR="001B2B72" w:rsidRPr="00513E40" w:rsidRDefault="001B2B72" w:rsidP="001B2B72">
            <w:pPr>
              <w:pStyle w:val="ListParagraph"/>
              <w:numPr>
                <w:ilvl w:val="0"/>
                <w:numId w:val="2"/>
              </w:numPr>
            </w:pPr>
            <w:r w:rsidRPr="00513E40">
              <w:t>Schools Liaison Officer</w:t>
            </w:r>
          </w:p>
          <w:p w14:paraId="7B649C5E" w14:textId="77777777" w:rsidR="00FB5231" w:rsidRPr="00513E40" w:rsidRDefault="00FB5231" w:rsidP="00FB5231">
            <w:pPr>
              <w:pStyle w:val="ListParagraph"/>
              <w:numPr>
                <w:ilvl w:val="0"/>
                <w:numId w:val="2"/>
              </w:numPr>
            </w:pPr>
            <w:r w:rsidRPr="00513E40">
              <w:t>Healthy Club Chairperson</w:t>
            </w:r>
          </w:p>
          <w:p w14:paraId="5DCFC845" w14:textId="77777777" w:rsidR="00FB5231" w:rsidRPr="00513E40" w:rsidRDefault="00FB5231" w:rsidP="00FB5231">
            <w:pPr>
              <w:pStyle w:val="ListParagraph"/>
              <w:numPr>
                <w:ilvl w:val="0"/>
                <w:numId w:val="2"/>
              </w:numPr>
            </w:pPr>
            <w:r w:rsidRPr="00513E40">
              <w:t>Pitch Committee Chairperson</w:t>
            </w:r>
          </w:p>
          <w:p w14:paraId="0742DE4E" w14:textId="77777777" w:rsidR="00FB5231" w:rsidRPr="00513E40" w:rsidRDefault="00FB5231" w:rsidP="00FB523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513E40">
              <w:t>Oifigeach</w:t>
            </w:r>
            <w:proofErr w:type="spellEnd"/>
            <w:r w:rsidRPr="00513E40">
              <w:t xml:space="preserve"> </w:t>
            </w:r>
            <w:proofErr w:type="spellStart"/>
            <w:r w:rsidRPr="00513E40">
              <w:t>na</w:t>
            </w:r>
            <w:proofErr w:type="spellEnd"/>
            <w:r w:rsidRPr="00513E40">
              <w:t xml:space="preserve"> </w:t>
            </w:r>
            <w:proofErr w:type="spellStart"/>
            <w:r w:rsidRPr="00513E40">
              <w:t>Gaeilge</w:t>
            </w:r>
            <w:proofErr w:type="spellEnd"/>
          </w:p>
          <w:p w14:paraId="2B5704A5" w14:textId="77777777" w:rsidR="00FB5231" w:rsidRPr="00513E40" w:rsidRDefault="001B2B72" w:rsidP="00FB5231">
            <w:pPr>
              <w:pStyle w:val="ListParagraph"/>
              <w:numPr>
                <w:ilvl w:val="0"/>
                <w:numId w:val="2"/>
              </w:numPr>
            </w:pPr>
            <w:r w:rsidRPr="00513E40">
              <w:t>Club Safety Officer</w:t>
            </w:r>
          </w:p>
          <w:p w14:paraId="4459EB28" w14:textId="77777777" w:rsidR="001B2B72" w:rsidRPr="00513E40" w:rsidRDefault="001B2B72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Insurance Officer</w:t>
            </w:r>
          </w:p>
          <w:p w14:paraId="489F46BB" w14:textId="77777777" w:rsidR="001B2B72" w:rsidRPr="00513E40" w:rsidRDefault="001B2B72" w:rsidP="006D50FD">
            <w:pPr>
              <w:pStyle w:val="ListParagraph"/>
              <w:numPr>
                <w:ilvl w:val="0"/>
                <w:numId w:val="2"/>
              </w:numPr>
            </w:pPr>
            <w:r w:rsidRPr="00513E40">
              <w:t>Senior Player Representative</w:t>
            </w:r>
          </w:p>
          <w:p w14:paraId="5FFBF50C" w14:textId="0626C48E" w:rsidR="00C34F26" w:rsidRPr="00513E40" w:rsidRDefault="006D50FD" w:rsidP="004E0338">
            <w:pPr>
              <w:pStyle w:val="ListParagraph"/>
              <w:numPr>
                <w:ilvl w:val="0"/>
                <w:numId w:val="2"/>
              </w:numPr>
            </w:pPr>
            <w:r w:rsidRPr="00513E40">
              <w:t>Other Members</w:t>
            </w:r>
            <w:r w:rsidR="004E0338">
              <w:t xml:space="preserve"> (if number of other members is restricted)</w:t>
            </w:r>
          </w:p>
        </w:tc>
      </w:tr>
      <w:tr w:rsidR="006D50FD" w14:paraId="344FC3BA" w14:textId="77777777" w:rsidTr="004E0338">
        <w:tc>
          <w:tcPr>
            <w:tcW w:w="498" w:type="dxa"/>
          </w:tcPr>
          <w:p w14:paraId="4BC432E6" w14:textId="77777777" w:rsidR="006D50FD" w:rsidRDefault="006D50FD" w:rsidP="00CD6CBD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005" w:type="dxa"/>
          </w:tcPr>
          <w:p w14:paraId="40E18FC6" w14:textId="77777777" w:rsidR="006D50FD" w:rsidRPr="006D50FD" w:rsidRDefault="006D50FD" w:rsidP="006D50FD">
            <w:pPr>
              <w:rPr>
                <w:b/>
              </w:rPr>
            </w:pPr>
            <w:r w:rsidRPr="006D50FD">
              <w:rPr>
                <w:b/>
              </w:rPr>
              <w:t xml:space="preserve">Ballots are </w:t>
            </w:r>
            <w:r w:rsidRPr="006D50FD">
              <w:rPr>
                <w:b/>
              </w:rPr>
              <w:lastRenderedPageBreak/>
              <w:t>conducted one at a time</w:t>
            </w:r>
          </w:p>
        </w:tc>
        <w:tc>
          <w:tcPr>
            <w:tcW w:w="6711" w:type="dxa"/>
          </w:tcPr>
          <w:p w14:paraId="28558030" w14:textId="6EB84C11" w:rsidR="006D50FD" w:rsidRDefault="004E0338" w:rsidP="006D50FD">
            <w:r>
              <w:lastRenderedPageBreak/>
              <w:t>B</w:t>
            </w:r>
            <w:r w:rsidR="006D50FD" w:rsidRPr="006D50FD">
              <w:t xml:space="preserve">allots will be taken one at a time. No ballot will proceed unless the </w:t>
            </w:r>
            <w:r w:rsidR="006D50FD" w:rsidRPr="006D50FD">
              <w:lastRenderedPageBreak/>
              <w:t>result of the previous Ballot is confirmed</w:t>
            </w:r>
            <w:r w:rsidR="00C34F26">
              <w:t>.</w:t>
            </w:r>
          </w:p>
          <w:p w14:paraId="7323826F" w14:textId="77777777" w:rsidR="00C34F26" w:rsidRPr="006D50FD" w:rsidRDefault="00C34F26" w:rsidP="006D50FD"/>
        </w:tc>
      </w:tr>
      <w:tr w:rsidR="004E0338" w14:paraId="5CB15059" w14:textId="77777777" w:rsidTr="004E0338">
        <w:tc>
          <w:tcPr>
            <w:tcW w:w="498" w:type="dxa"/>
          </w:tcPr>
          <w:p w14:paraId="203752D0" w14:textId="77777777" w:rsidR="004E0338" w:rsidRDefault="004E0338" w:rsidP="00CD6CBD">
            <w:pPr>
              <w:rPr>
                <w:b/>
              </w:rPr>
            </w:pPr>
          </w:p>
        </w:tc>
        <w:tc>
          <w:tcPr>
            <w:tcW w:w="2005" w:type="dxa"/>
          </w:tcPr>
          <w:p w14:paraId="0570C823" w14:textId="77777777" w:rsidR="004E0338" w:rsidRPr="006D50FD" w:rsidRDefault="004E0338" w:rsidP="006D50FD">
            <w:pPr>
              <w:rPr>
                <w:b/>
              </w:rPr>
            </w:pPr>
          </w:p>
        </w:tc>
        <w:tc>
          <w:tcPr>
            <w:tcW w:w="6711" w:type="dxa"/>
          </w:tcPr>
          <w:p w14:paraId="52BAA0A2" w14:textId="77777777" w:rsidR="004E0338" w:rsidRDefault="004E0338" w:rsidP="006D50FD"/>
        </w:tc>
      </w:tr>
      <w:tr w:rsidR="00B11584" w:rsidRPr="00B11584" w14:paraId="5C57739B" w14:textId="77777777" w:rsidTr="004E0338">
        <w:tc>
          <w:tcPr>
            <w:tcW w:w="498" w:type="dxa"/>
          </w:tcPr>
          <w:p w14:paraId="73148385" w14:textId="77777777" w:rsidR="006D50FD" w:rsidRPr="00B11584" w:rsidRDefault="006D50FD" w:rsidP="00CD6CBD">
            <w:pPr>
              <w:rPr>
                <w:b/>
              </w:rPr>
            </w:pPr>
            <w:r w:rsidRPr="00B11584">
              <w:rPr>
                <w:b/>
              </w:rPr>
              <w:t>10.</w:t>
            </w:r>
          </w:p>
        </w:tc>
        <w:tc>
          <w:tcPr>
            <w:tcW w:w="2005" w:type="dxa"/>
          </w:tcPr>
          <w:p w14:paraId="7506740F" w14:textId="77777777" w:rsidR="006D50FD" w:rsidRPr="00B11584" w:rsidRDefault="006D50FD" w:rsidP="006D50FD">
            <w:pPr>
              <w:rPr>
                <w:b/>
              </w:rPr>
            </w:pPr>
            <w:r w:rsidRPr="00B11584">
              <w:rPr>
                <w:b/>
              </w:rPr>
              <w:t>Elected Candidates retire from subsequent Ballots</w:t>
            </w:r>
          </w:p>
        </w:tc>
        <w:tc>
          <w:tcPr>
            <w:tcW w:w="6711" w:type="dxa"/>
          </w:tcPr>
          <w:p w14:paraId="139F4F46" w14:textId="29624734" w:rsidR="006D50FD" w:rsidRPr="00B11584" w:rsidRDefault="006D50FD" w:rsidP="006D50FD">
            <w:r w:rsidRPr="00B11584">
              <w:t xml:space="preserve">Members can be candidates </w:t>
            </w:r>
            <w:r w:rsidR="001B2B72" w:rsidRPr="00B11584">
              <w:t xml:space="preserve">for more than one position.  </w:t>
            </w:r>
            <w:r w:rsidRPr="00B11584">
              <w:t>A candidate who is elected in an earlier ballot is deemed to have withdrawn as a can</w:t>
            </w:r>
            <w:r w:rsidR="0096758F">
              <w:t>didate from any subsequent ballot</w:t>
            </w:r>
            <w:r w:rsidRPr="00B11584">
              <w:t>.</w:t>
            </w:r>
          </w:p>
          <w:p w14:paraId="61B0F297" w14:textId="77777777" w:rsidR="00C34F26" w:rsidRPr="00B11584" w:rsidRDefault="00C34F26" w:rsidP="006D50FD"/>
        </w:tc>
      </w:tr>
      <w:tr w:rsidR="006D50FD" w14:paraId="72B0E82C" w14:textId="77777777" w:rsidTr="004E0338">
        <w:tc>
          <w:tcPr>
            <w:tcW w:w="498" w:type="dxa"/>
          </w:tcPr>
          <w:p w14:paraId="21FAD89A" w14:textId="77777777" w:rsidR="006D50FD" w:rsidRDefault="006D50FD" w:rsidP="00CD6CBD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005" w:type="dxa"/>
          </w:tcPr>
          <w:p w14:paraId="2F5456E0" w14:textId="77777777" w:rsidR="006D50FD" w:rsidRPr="006D50FD" w:rsidRDefault="006D50FD" w:rsidP="006D50FD">
            <w:pPr>
              <w:rPr>
                <w:b/>
              </w:rPr>
            </w:pPr>
            <w:r w:rsidRPr="006D50FD">
              <w:rPr>
                <w:b/>
              </w:rPr>
              <w:t>Withdrawal before Ballot is taken</w:t>
            </w:r>
          </w:p>
        </w:tc>
        <w:tc>
          <w:tcPr>
            <w:tcW w:w="6711" w:type="dxa"/>
          </w:tcPr>
          <w:p w14:paraId="5A6DEFA5" w14:textId="2E304812" w:rsidR="00C34F26" w:rsidRDefault="006D50FD" w:rsidP="004E0338">
            <w:r w:rsidRPr="006D50FD">
              <w:t xml:space="preserve">If a candidate is withdrawn, either automatically or voluntarily – members will be asked to delete the name of the Candidate on the Ballot Paper prior to voting. </w:t>
            </w:r>
          </w:p>
          <w:p w14:paraId="73788C72" w14:textId="482BFBF6" w:rsidR="004E0338" w:rsidRPr="006D50FD" w:rsidRDefault="004E0338" w:rsidP="004E0338"/>
        </w:tc>
      </w:tr>
      <w:tr w:rsidR="006D50FD" w14:paraId="3B97E5A4" w14:textId="77777777" w:rsidTr="004E0338">
        <w:tc>
          <w:tcPr>
            <w:tcW w:w="498" w:type="dxa"/>
          </w:tcPr>
          <w:p w14:paraId="07C7DC72" w14:textId="77777777" w:rsidR="006D50FD" w:rsidRDefault="006D50FD" w:rsidP="00CD6CBD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005" w:type="dxa"/>
          </w:tcPr>
          <w:p w14:paraId="1960A9A7" w14:textId="77777777" w:rsidR="006D50FD" w:rsidRPr="006D50FD" w:rsidRDefault="006D50FD" w:rsidP="006D50FD">
            <w:pPr>
              <w:rPr>
                <w:b/>
              </w:rPr>
            </w:pPr>
            <w:r w:rsidRPr="006D50FD">
              <w:rPr>
                <w:b/>
              </w:rPr>
              <w:t>Withdrawal after Election</w:t>
            </w:r>
          </w:p>
        </w:tc>
        <w:tc>
          <w:tcPr>
            <w:tcW w:w="6711" w:type="dxa"/>
          </w:tcPr>
          <w:p w14:paraId="2C5933E6" w14:textId="77777777" w:rsidR="006D50FD" w:rsidRDefault="006D50FD" w:rsidP="006D50FD">
            <w:r w:rsidRPr="006D50FD">
              <w:t xml:space="preserve">If a Candidate is elected to a position and subsequently decides not to proceed – this will be regarded as a Resignation and any ensuing vacancy will be a matter for the incoming </w:t>
            </w:r>
            <w:proofErr w:type="spellStart"/>
            <w:r w:rsidRPr="006D50FD">
              <w:t>Coiste</w:t>
            </w:r>
            <w:proofErr w:type="spellEnd"/>
            <w:r w:rsidRPr="006D50FD">
              <w:t xml:space="preserve"> – not the AGM</w:t>
            </w:r>
            <w:r w:rsidR="00C34F26">
              <w:t>.</w:t>
            </w:r>
          </w:p>
          <w:p w14:paraId="7528DC49" w14:textId="77777777" w:rsidR="00C34F26" w:rsidRPr="006D50FD" w:rsidRDefault="00C34F26" w:rsidP="006D50FD"/>
        </w:tc>
      </w:tr>
      <w:tr w:rsidR="006D50FD" w14:paraId="0C0B23DC" w14:textId="77777777" w:rsidTr="004E0338">
        <w:tc>
          <w:tcPr>
            <w:tcW w:w="498" w:type="dxa"/>
          </w:tcPr>
          <w:p w14:paraId="4D5187A3" w14:textId="77777777" w:rsidR="006D50FD" w:rsidRDefault="006D50FD" w:rsidP="00CD6CBD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005" w:type="dxa"/>
          </w:tcPr>
          <w:p w14:paraId="4BCD67DC" w14:textId="77777777" w:rsidR="006D50FD" w:rsidRPr="006D50FD" w:rsidRDefault="006D50FD" w:rsidP="006D50FD">
            <w:pPr>
              <w:rPr>
                <w:b/>
              </w:rPr>
            </w:pPr>
            <w:r w:rsidRPr="006D50FD">
              <w:rPr>
                <w:b/>
              </w:rPr>
              <w:t>Invalid Votes</w:t>
            </w:r>
          </w:p>
        </w:tc>
        <w:tc>
          <w:tcPr>
            <w:tcW w:w="6711" w:type="dxa"/>
          </w:tcPr>
          <w:p w14:paraId="22162F20" w14:textId="77777777" w:rsidR="006D50FD" w:rsidRDefault="006D50FD" w:rsidP="006D50FD">
            <w:r w:rsidRPr="006D50FD">
              <w:t xml:space="preserve">The validity of votes will be decided exclusively by the tellers. Invalid votes include </w:t>
            </w:r>
          </w:p>
          <w:p w14:paraId="481AAE0C" w14:textId="77777777" w:rsidR="006D50FD" w:rsidRDefault="006D50FD" w:rsidP="00701F0D">
            <w:pPr>
              <w:pStyle w:val="ListParagraph"/>
              <w:numPr>
                <w:ilvl w:val="0"/>
                <w:numId w:val="1"/>
              </w:numPr>
            </w:pPr>
            <w:r w:rsidRPr="006D50FD">
              <w:t xml:space="preserve">No candidates name marked at all </w:t>
            </w:r>
          </w:p>
          <w:p w14:paraId="4293F0E1" w14:textId="77777777" w:rsidR="006D50FD" w:rsidRDefault="006D50FD" w:rsidP="00701F0D">
            <w:pPr>
              <w:pStyle w:val="ListParagraph"/>
              <w:numPr>
                <w:ilvl w:val="0"/>
                <w:numId w:val="1"/>
              </w:numPr>
            </w:pPr>
            <w:r w:rsidRPr="006D50FD">
              <w:t xml:space="preserve">More than one candidate marked </w:t>
            </w:r>
          </w:p>
          <w:p w14:paraId="727541BD" w14:textId="40C4D402" w:rsidR="006D50FD" w:rsidRDefault="006D50FD" w:rsidP="004E0338">
            <w:pPr>
              <w:pStyle w:val="ListParagraph"/>
              <w:numPr>
                <w:ilvl w:val="0"/>
                <w:numId w:val="1"/>
              </w:numPr>
            </w:pPr>
            <w:r w:rsidRPr="006D50FD">
              <w:t xml:space="preserve">Mark not clearly set against any candidate </w:t>
            </w:r>
          </w:p>
          <w:p w14:paraId="1767D890" w14:textId="03B90117" w:rsidR="006D50FD" w:rsidRDefault="006D50FD" w:rsidP="00701F0D">
            <w:pPr>
              <w:pStyle w:val="ListParagraph"/>
              <w:numPr>
                <w:ilvl w:val="0"/>
                <w:numId w:val="1"/>
              </w:numPr>
            </w:pPr>
            <w:r w:rsidRPr="006D50FD">
              <w:t xml:space="preserve">A vote cast in favour of an Eliminated </w:t>
            </w:r>
            <w:r w:rsidR="004E0338">
              <w:t xml:space="preserve">or Withdrawn </w:t>
            </w:r>
            <w:r w:rsidRPr="006D50FD">
              <w:t xml:space="preserve">Candidate </w:t>
            </w:r>
          </w:p>
          <w:p w14:paraId="05EBCB2E" w14:textId="77777777" w:rsidR="006D50FD" w:rsidRDefault="006D50FD" w:rsidP="00701F0D">
            <w:pPr>
              <w:pStyle w:val="ListParagraph"/>
              <w:numPr>
                <w:ilvl w:val="0"/>
                <w:numId w:val="1"/>
              </w:numPr>
            </w:pPr>
            <w:r w:rsidRPr="006D50FD">
              <w:t>Any other style of completion that, in the opinion of the Tellers, causes the identity of the desired Candidate to be unclear.</w:t>
            </w:r>
          </w:p>
          <w:p w14:paraId="41DE6666" w14:textId="77777777" w:rsidR="00C34F26" w:rsidRPr="006D50FD" w:rsidRDefault="00C34F26" w:rsidP="00C34F26">
            <w:pPr>
              <w:pStyle w:val="ListParagraph"/>
            </w:pPr>
          </w:p>
        </w:tc>
      </w:tr>
      <w:tr w:rsidR="00701F0D" w14:paraId="17CF31C6" w14:textId="77777777" w:rsidTr="004E0338">
        <w:tc>
          <w:tcPr>
            <w:tcW w:w="498" w:type="dxa"/>
          </w:tcPr>
          <w:p w14:paraId="226B695E" w14:textId="77777777" w:rsidR="00701F0D" w:rsidRDefault="00701F0D" w:rsidP="00CD6CBD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005" w:type="dxa"/>
          </w:tcPr>
          <w:p w14:paraId="7925A36F" w14:textId="77777777" w:rsidR="004E0338" w:rsidRDefault="001B2B72" w:rsidP="006D50FD">
            <w:pPr>
              <w:rPr>
                <w:b/>
              </w:rPr>
            </w:pPr>
            <w:r>
              <w:rPr>
                <w:b/>
              </w:rPr>
              <w:t>U</w:t>
            </w:r>
            <w:r w:rsidR="004E0338">
              <w:rPr>
                <w:b/>
              </w:rPr>
              <w:t xml:space="preserve">nfilled positions </w:t>
            </w:r>
            <w:r w:rsidR="00701F0D" w:rsidRPr="00701F0D">
              <w:rPr>
                <w:b/>
              </w:rPr>
              <w:t>r</w:t>
            </w:r>
            <w:r w:rsidR="004E0338">
              <w:rPr>
                <w:b/>
              </w:rPr>
              <w:t xml:space="preserve">eferred to incoming </w:t>
            </w:r>
            <w:proofErr w:type="spellStart"/>
            <w:r w:rsidR="004E0338">
              <w:rPr>
                <w:b/>
              </w:rPr>
              <w:t>Coiste</w:t>
            </w:r>
            <w:proofErr w:type="spellEnd"/>
          </w:p>
          <w:p w14:paraId="0DB608B4" w14:textId="2379224D" w:rsidR="00701F0D" w:rsidRPr="006D50FD" w:rsidRDefault="00701F0D" w:rsidP="006D50FD">
            <w:pPr>
              <w:rPr>
                <w:b/>
              </w:rPr>
            </w:pPr>
          </w:p>
        </w:tc>
        <w:tc>
          <w:tcPr>
            <w:tcW w:w="6711" w:type="dxa"/>
          </w:tcPr>
          <w:p w14:paraId="65CA5292" w14:textId="4B377A8D" w:rsidR="00701F0D" w:rsidRDefault="00701F0D" w:rsidP="006D50FD">
            <w:r w:rsidRPr="00701F0D">
              <w:t>W</w:t>
            </w:r>
            <w:r w:rsidR="004E0338">
              <w:t>here a position is not filled, the vacancy</w:t>
            </w:r>
            <w:r w:rsidR="001B2B72">
              <w:t xml:space="preserve"> will be referre</w:t>
            </w:r>
            <w:r w:rsidRPr="00701F0D">
              <w:t xml:space="preserve">d to the incoming </w:t>
            </w:r>
            <w:proofErr w:type="spellStart"/>
            <w:r w:rsidRPr="00701F0D">
              <w:t>Coiste</w:t>
            </w:r>
            <w:proofErr w:type="spellEnd"/>
            <w:r w:rsidRPr="00701F0D">
              <w:t xml:space="preserve"> who have the right to co-opt Members or not.</w:t>
            </w:r>
          </w:p>
          <w:p w14:paraId="1DCE8BA0" w14:textId="77777777" w:rsidR="00C34F26" w:rsidRPr="006D50FD" w:rsidRDefault="00C34F26" w:rsidP="006D50FD"/>
        </w:tc>
      </w:tr>
      <w:tr w:rsidR="00701F0D" w14:paraId="7E97D86A" w14:textId="77777777" w:rsidTr="004E0338">
        <w:tc>
          <w:tcPr>
            <w:tcW w:w="498" w:type="dxa"/>
          </w:tcPr>
          <w:p w14:paraId="02B538B3" w14:textId="77777777" w:rsidR="00701F0D" w:rsidRDefault="00701F0D" w:rsidP="00CD6CBD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005" w:type="dxa"/>
          </w:tcPr>
          <w:p w14:paraId="7D4CCE3D" w14:textId="77777777" w:rsidR="00701F0D" w:rsidRPr="006D50FD" w:rsidRDefault="00701F0D" w:rsidP="006D50FD">
            <w:pPr>
              <w:rPr>
                <w:b/>
              </w:rPr>
            </w:pPr>
            <w:r w:rsidRPr="00701F0D">
              <w:rPr>
                <w:b/>
              </w:rPr>
              <w:t>Count is Limited to 3 Stages</w:t>
            </w:r>
          </w:p>
        </w:tc>
        <w:tc>
          <w:tcPr>
            <w:tcW w:w="6711" w:type="dxa"/>
          </w:tcPr>
          <w:p w14:paraId="0691089B" w14:textId="77777777" w:rsidR="00701F0D" w:rsidRDefault="00701F0D" w:rsidP="006D50FD">
            <w:r w:rsidRPr="00701F0D">
              <w:t>To minimise the time taken to administer counting of votes, the process will be limited to a maximum of 3 stages – First Round, Second Round, Drawing of Lots</w:t>
            </w:r>
            <w:r>
              <w:t>.</w:t>
            </w:r>
          </w:p>
          <w:p w14:paraId="0503D1E4" w14:textId="77777777" w:rsidR="00C34F26" w:rsidRPr="006D50FD" w:rsidRDefault="00C34F26" w:rsidP="006D50FD"/>
        </w:tc>
      </w:tr>
      <w:tr w:rsidR="00701F0D" w14:paraId="77864A66" w14:textId="77777777" w:rsidTr="004E0338">
        <w:tc>
          <w:tcPr>
            <w:tcW w:w="498" w:type="dxa"/>
          </w:tcPr>
          <w:p w14:paraId="22564A61" w14:textId="77777777" w:rsidR="00701F0D" w:rsidRDefault="00C34F26" w:rsidP="00CD6CBD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005" w:type="dxa"/>
          </w:tcPr>
          <w:p w14:paraId="6370260E" w14:textId="77777777" w:rsidR="00701F0D" w:rsidRPr="00701F0D" w:rsidRDefault="00701F0D" w:rsidP="006D50FD">
            <w:pPr>
              <w:rPr>
                <w:b/>
              </w:rPr>
            </w:pPr>
            <w:r w:rsidRPr="00701F0D">
              <w:rPr>
                <w:b/>
              </w:rPr>
              <w:t>Counting of Votes</w:t>
            </w:r>
          </w:p>
        </w:tc>
        <w:tc>
          <w:tcPr>
            <w:tcW w:w="6711" w:type="dxa"/>
          </w:tcPr>
          <w:p w14:paraId="6070D77A" w14:textId="77777777" w:rsidR="00701F0D" w:rsidRDefault="00701F0D" w:rsidP="00701F0D">
            <w:r>
              <w:t>The Tellers will proceed in the following order</w:t>
            </w:r>
          </w:p>
          <w:p w14:paraId="64074ED7" w14:textId="77777777" w:rsidR="00701F0D" w:rsidRDefault="00701F0D" w:rsidP="00701F0D"/>
          <w:p w14:paraId="0768810D" w14:textId="77777777" w:rsidR="00701F0D" w:rsidRDefault="00701F0D" w:rsidP="00701F0D">
            <w:r w:rsidRPr="00701F0D">
              <w:rPr>
                <w:b/>
              </w:rPr>
              <w:t>First Round:</w:t>
            </w:r>
            <w:r>
              <w:t xml:space="preserve"> Elect a Candidate who has a Quota</w:t>
            </w:r>
          </w:p>
          <w:p w14:paraId="4F2B7543" w14:textId="77777777" w:rsidR="00701F0D" w:rsidRDefault="00701F0D" w:rsidP="00701F0D">
            <w:r>
              <w:t>If no candidate has attained a Quota . . .</w:t>
            </w:r>
          </w:p>
          <w:p w14:paraId="513E6541" w14:textId="77777777" w:rsidR="00701F0D" w:rsidRDefault="00701F0D" w:rsidP="00701F0D"/>
          <w:p w14:paraId="61BF4740" w14:textId="77777777" w:rsidR="00701F0D" w:rsidRDefault="00701F0D" w:rsidP="00701F0D">
            <w:r w:rsidRPr="00701F0D">
              <w:rPr>
                <w:b/>
              </w:rPr>
              <w:t>Second Round:</w:t>
            </w:r>
            <w:r>
              <w:t xml:space="preserve"> Eliminate the surviving Candidate(s) with the lowest (joint) vote(s)</w:t>
            </w:r>
          </w:p>
          <w:p w14:paraId="021D5DE3" w14:textId="77777777" w:rsidR="00701F0D" w:rsidRDefault="00701F0D" w:rsidP="00701F0D">
            <w:pPr>
              <w:rPr>
                <w:u w:val="single"/>
              </w:rPr>
            </w:pPr>
          </w:p>
          <w:p w14:paraId="3BA775B4" w14:textId="77777777" w:rsidR="00701F0D" w:rsidRDefault="00701F0D" w:rsidP="00701F0D">
            <w:r w:rsidRPr="00701F0D">
              <w:rPr>
                <w:u w:val="single"/>
              </w:rPr>
              <w:t>PROVIDED that this leaves at least two candidates</w:t>
            </w:r>
            <w:r>
              <w:t xml:space="preserve"> in the contest and Conduct a second Round of voting</w:t>
            </w:r>
          </w:p>
          <w:p w14:paraId="225B42A0" w14:textId="77777777" w:rsidR="00701F0D" w:rsidRDefault="00701F0D" w:rsidP="00701F0D">
            <w:pPr>
              <w:rPr>
                <w:i/>
              </w:rPr>
            </w:pPr>
          </w:p>
          <w:p w14:paraId="2217C281" w14:textId="77777777" w:rsidR="00701F0D" w:rsidRPr="00701F0D" w:rsidRDefault="00701F0D" w:rsidP="00701F0D">
            <w:pPr>
              <w:rPr>
                <w:i/>
              </w:rPr>
            </w:pPr>
            <w:r w:rsidRPr="00701F0D">
              <w:rPr>
                <w:i/>
              </w:rPr>
              <w:t>If no Candidate has attained a Quota . . .</w:t>
            </w:r>
          </w:p>
          <w:p w14:paraId="048D8231" w14:textId="77777777" w:rsidR="00C34F26" w:rsidRDefault="00701F0D" w:rsidP="00701F0D">
            <w:r w:rsidRPr="00701F0D">
              <w:rPr>
                <w:b/>
              </w:rPr>
              <w:t>Draw Lots:</w:t>
            </w:r>
            <w:r>
              <w:t xml:space="preserve"> The Chairperson will Draw Lots or, in the case of 2 surviving candidates, Toss a Coin.</w:t>
            </w:r>
          </w:p>
          <w:p w14:paraId="43C85589" w14:textId="77777777" w:rsidR="00701F0D" w:rsidRPr="00701F0D" w:rsidRDefault="00701F0D" w:rsidP="00701F0D"/>
        </w:tc>
      </w:tr>
    </w:tbl>
    <w:p w14:paraId="4E74E3A9" w14:textId="77777777" w:rsidR="0096758F" w:rsidRDefault="0096758F">
      <w:r>
        <w:br w:type="page"/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005"/>
        <w:gridCol w:w="6711"/>
      </w:tblGrid>
      <w:tr w:rsidR="00701F0D" w14:paraId="5E0467FE" w14:textId="77777777" w:rsidTr="004E0338">
        <w:tc>
          <w:tcPr>
            <w:tcW w:w="498" w:type="dxa"/>
          </w:tcPr>
          <w:p w14:paraId="75E11EE4" w14:textId="57E6DB38" w:rsidR="00701F0D" w:rsidRDefault="00701F0D" w:rsidP="00CD6CBD">
            <w:pPr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2005" w:type="dxa"/>
          </w:tcPr>
          <w:p w14:paraId="586B0A23" w14:textId="77777777" w:rsidR="00701F0D" w:rsidRPr="00701F0D" w:rsidRDefault="00701F0D" w:rsidP="006D50FD">
            <w:pPr>
              <w:rPr>
                <w:b/>
              </w:rPr>
            </w:pPr>
            <w:r w:rsidRPr="00701F0D">
              <w:rPr>
                <w:b/>
              </w:rPr>
              <w:t>Recounts</w:t>
            </w:r>
          </w:p>
        </w:tc>
        <w:tc>
          <w:tcPr>
            <w:tcW w:w="6711" w:type="dxa"/>
          </w:tcPr>
          <w:p w14:paraId="1D70BD8E" w14:textId="77777777" w:rsidR="00701F0D" w:rsidRDefault="00701F0D" w:rsidP="00701F0D">
            <w:r w:rsidRPr="00701F0D">
              <w:t xml:space="preserve">Any Candidate may demand a recount and this will be accommodated by the Tellers. </w:t>
            </w:r>
            <w:r>
              <w:t xml:space="preserve"> </w:t>
            </w:r>
            <w:r w:rsidRPr="00701F0D">
              <w:t>A demand for a second recount of the same Ballot must be put to the Meeting – duly proposed &amp; seconded - for majority Approval.</w:t>
            </w:r>
          </w:p>
          <w:p w14:paraId="0924A617" w14:textId="77777777" w:rsidR="00C34F26" w:rsidRDefault="00C34F26" w:rsidP="00701F0D"/>
        </w:tc>
      </w:tr>
      <w:tr w:rsidR="00701F0D" w14:paraId="2A7E0F2D" w14:textId="77777777" w:rsidTr="004E0338">
        <w:tc>
          <w:tcPr>
            <w:tcW w:w="498" w:type="dxa"/>
          </w:tcPr>
          <w:p w14:paraId="6A16587B" w14:textId="77777777" w:rsidR="00701F0D" w:rsidRDefault="00701F0D" w:rsidP="00CD6CBD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005" w:type="dxa"/>
          </w:tcPr>
          <w:p w14:paraId="764D6562" w14:textId="77777777" w:rsidR="00701F0D" w:rsidRPr="00701F0D" w:rsidRDefault="00701F0D" w:rsidP="00701F0D">
            <w:pPr>
              <w:rPr>
                <w:b/>
              </w:rPr>
            </w:pPr>
            <w:r w:rsidRPr="00701F0D">
              <w:rPr>
                <w:b/>
              </w:rPr>
              <w:t>Motions &amp;</w:t>
            </w:r>
          </w:p>
          <w:p w14:paraId="123766BA" w14:textId="77777777" w:rsidR="00701F0D" w:rsidRPr="00701F0D" w:rsidRDefault="00701F0D" w:rsidP="00701F0D">
            <w:pPr>
              <w:rPr>
                <w:b/>
              </w:rPr>
            </w:pPr>
            <w:r w:rsidRPr="00701F0D">
              <w:rPr>
                <w:b/>
              </w:rPr>
              <w:t>Resolutions by</w:t>
            </w:r>
          </w:p>
          <w:p w14:paraId="726CA670" w14:textId="77777777" w:rsidR="00701F0D" w:rsidRPr="00701F0D" w:rsidRDefault="00701F0D" w:rsidP="00701F0D">
            <w:pPr>
              <w:rPr>
                <w:b/>
              </w:rPr>
            </w:pPr>
            <w:r w:rsidRPr="00701F0D">
              <w:rPr>
                <w:b/>
              </w:rPr>
              <w:t>Open Vote</w:t>
            </w:r>
          </w:p>
        </w:tc>
        <w:tc>
          <w:tcPr>
            <w:tcW w:w="6711" w:type="dxa"/>
          </w:tcPr>
          <w:p w14:paraId="4D3A11B8" w14:textId="0A001F0F" w:rsidR="00701F0D" w:rsidRDefault="00701F0D" w:rsidP="00701F0D">
            <w:r w:rsidRPr="00701F0D">
              <w:t xml:space="preserve">In the case of </w:t>
            </w:r>
            <w:r w:rsidRPr="00701F0D">
              <w:rPr>
                <w:b/>
              </w:rPr>
              <w:t>Motions</w:t>
            </w:r>
            <w:r>
              <w:rPr>
                <w:b/>
              </w:rPr>
              <w:t xml:space="preserve"> &amp; Resolutions</w:t>
            </w:r>
            <w:r w:rsidRPr="00701F0D">
              <w:t xml:space="preserve"> balloted by way of a </w:t>
            </w:r>
            <w:r w:rsidRPr="00701F0D">
              <w:rPr>
                <w:b/>
              </w:rPr>
              <w:t>show-of-hands</w:t>
            </w:r>
            <w:r w:rsidRPr="00701F0D">
              <w:t>, only the outcome, as deter</w:t>
            </w:r>
            <w:r w:rsidR="008367CB">
              <w:t>mined exclusively by the Chairperso</w:t>
            </w:r>
            <w:r w:rsidRPr="00701F0D">
              <w:t>n</w:t>
            </w:r>
            <w:r w:rsidR="008367CB">
              <w:t>,</w:t>
            </w:r>
            <w:r w:rsidRPr="00701F0D">
              <w:t xml:space="preserve"> in consultation with the Tellers, shall be announced. </w:t>
            </w:r>
            <w:r w:rsidR="008367CB">
              <w:t xml:space="preserve"> </w:t>
            </w:r>
            <w:r w:rsidRPr="00701F0D">
              <w:t>Details of numbers of votes cast will not be given on the basis that the Meeting will be able to judge for itself the pattern of votes</w:t>
            </w:r>
            <w:r>
              <w:t>.</w:t>
            </w:r>
          </w:p>
          <w:p w14:paraId="47C6A393" w14:textId="77777777" w:rsidR="00C34F26" w:rsidRDefault="00C34F26" w:rsidP="00701F0D"/>
        </w:tc>
      </w:tr>
      <w:tr w:rsidR="00701F0D" w14:paraId="078368F8" w14:textId="77777777" w:rsidTr="004E0338">
        <w:tc>
          <w:tcPr>
            <w:tcW w:w="498" w:type="dxa"/>
          </w:tcPr>
          <w:p w14:paraId="411903D8" w14:textId="77777777" w:rsidR="00701F0D" w:rsidRDefault="00701F0D" w:rsidP="00CD6CBD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005" w:type="dxa"/>
          </w:tcPr>
          <w:p w14:paraId="77B54EC8" w14:textId="77777777" w:rsidR="00701F0D" w:rsidRPr="00701F0D" w:rsidRDefault="00701F0D" w:rsidP="00701F0D">
            <w:pPr>
              <w:rPr>
                <w:b/>
              </w:rPr>
            </w:pPr>
            <w:r w:rsidRPr="00701F0D">
              <w:rPr>
                <w:b/>
              </w:rPr>
              <w:t>Motions &amp; Resolutions</w:t>
            </w:r>
          </w:p>
          <w:p w14:paraId="019C3C48" w14:textId="77777777" w:rsidR="00701F0D" w:rsidRPr="00701F0D" w:rsidRDefault="00701F0D" w:rsidP="00701F0D">
            <w:pPr>
              <w:rPr>
                <w:b/>
              </w:rPr>
            </w:pPr>
            <w:r w:rsidRPr="00701F0D">
              <w:rPr>
                <w:b/>
              </w:rPr>
              <w:t>by Secret Ballot</w:t>
            </w:r>
          </w:p>
        </w:tc>
        <w:tc>
          <w:tcPr>
            <w:tcW w:w="6711" w:type="dxa"/>
          </w:tcPr>
          <w:p w14:paraId="61C13FBD" w14:textId="77777777" w:rsidR="00701F0D" w:rsidRDefault="00701F0D" w:rsidP="00701F0D">
            <w:r w:rsidRPr="00701F0D">
              <w:t xml:space="preserve">In the case a vote on </w:t>
            </w:r>
            <w:r w:rsidRPr="00701F0D">
              <w:rPr>
                <w:b/>
              </w:rPr>
              <w:t>Motions and Resolutions</w:t>
            </w:r>
            <w:r w:rsidRPr="00701F0D">
              <w:t xml:space="preserve"> by way of </w:t>
            </w:r>
            <w:r w:rsidRPr="00701F0D">
              <w:rPr>
                <w:b/>
              </w:rPr>
              <w:t>a Secret Ballot</w:t>
            </w:r>
            <w:r w:rsidRPr="00701F0D">
              <w:t>, the total number of votes cast for/against and the total number of any spoiled votes shall be given to the Chairperson by the Tellers who shall then announce full details to the Meeting</w:t>
            </w:r>
            <w:r>
              <w:t>.</w:t>
            </w:r>
          </w:p>
          <w:p w14:paraId="4DB72E98" w14:textId="77777777" w:rsidR="00C34F26" w:rsidRPr="00701F0D" w:rsidRDefault="00C34F26" w:rsidP="00701F0D"/>
        </w:tc>
      </w:tr>
      <w:tr w:rsidR="00701F0D" w14:paraId="588D0888" w14:textId="77777777" w:rsidTr="004E0338">
        <w:tc>
          <w:tcPr>
            <w:tcW w:w="498" w:type="dxa"/>
          </w:tcPr>
          <w:p w14:paraId="575EAD36" w14:textId="77777777" w:rsidR="00701F0D" w:rsidRDefault="00701F0D" w:rsidP="00CD6CBD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005" w:type="dxa"/>
          </w:tcPr>
          <w:p w14:paraId="6627D685" w14:textId="77777777" w:rsidR="00701F0D" w:rsidRPr="00701F0D" w:rsidRDefault="00701F0D" w:rsidP="00701F0D">
            <w:pPr>
              <w:rPr>
                <w:b/>
              </w:rPr>
            </w:pPr>
            <w:r w:rsidRPr="00701F0D">
              <w:rPr>
                <w:b/>
              </w:rPr>
              <w:t>Ballot papers are destroyed.</w:t>
            </w:r>
          </w:p>
        </w:tc>
        <w:tc>
          <w:tcPr>
            <w:tcW w:w="6711" w:type="dxa"/>
          </w:tcPr>
          <w:p w14:paraId="215D875B" w14:textId="77777777" w:rsidR="00701F0D" w:rsidRDefault="00701F0D" w:rsidP="00701F0D">
            <w:r w:rsidRPr="00701F0D">
              <w:t>The Ballot papers will be securely destroyed by the Tellers whenever they deem they are no longer required</w:t>
            </w:r>
            <w:r>
              <w:t>.</w:t>
            </w:r>
          </w:p>
          <w:p w14:paraId="1C1E7C23" w14:textId="77777777" w:rsidR="00C34F26" w:rsidRPr="00701F0D" w:rsidRDefault="00C34F26" w:rsidP="00701F0D"/>
        </w:tc>
      </w:tr>
    </w:tbl>
    <w:p w14:paraId="358D1DA0" w14:textId="77777777" w:rsidR="00CD6CBD" w:rsidRDefault="00CD6CBD" w:rsidP="00CD6CBD"/>
    <w:p w14:paraId="01B66343" w14:textId="77777777" w:rsidR="00CD6CBD" w:rsidRDefault="00CD6CBD" w:rsidP="00CD6CBD"/>
    <w:p w14:paraId="4D0AB68A" w14:textId="77777777" w:rsidR="00CD6CBD" w:rsidRDefault="00CD6CBD" w:rsidP="00CD6CBD"/>
    <w:p w14:paraId="2F09A4A0" w14:textId="77777777" w:rsidR="00CD6CBD" w:rsidRDefault="00CD6CBD" w:rsidP="00CD6CBD"/>
    <w:p w14:paraId="1FFD6C76" w14:textId="77777777" w:rsidR="00CD6CBD" w:rsidRDefault="00CD6CBD" w:rsidP="00CD6CBD"/>
    <w:p w14:paraId="5836B8A4" w14:textId="77777777" w:rsidR="00CD6CBD" w:rsidRDefault="00CD6CBD" w:rsidP="00CD6CBD"/>
    <w:p w14:paraId="46565A3F" w14:textId="77777777" w:rsidR="00C34F26" w:rsidRDefault="00C34F26">
      <w:r>
        <w:br w:type="page"/>
      </w:r>
    </w:p>
    <w:p w14:paraId="60CF8646" w14:textId="1ADB53E5" w:rsidR="00CD6CBD" w:rsidRPr="00B855C8" w:rsidRDefault="00CD6CBD" w:rsidP="00CD6CBD">
      <w:pPr>
        <w:rPr>
          <w:b/>
        </w:rPr>
      </w:pPr>
      <w:r w:rsidRPr="00B855C8">
        <w:rPr>
          <w:b/>
        </w:rPr>
        <w:lastRenderedPageBreak/>
        <w:t>Appendix 1</w:t>
      </w:r>
      <w:r w:rsidR="00D1447F">
        <w:rPr>
          <w:b/>
        </w:rPr>
        <w:t xml:space="preserve"> - </w:t>
      </w:r>
      <w:r w:rsidRPr="00B855C8">
        <w:rPr>
          <w:b/>
        </w:rPr>
        <w:t>"Preference" Ballot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B855C8" w14:paraId="2E77D1EF" w14:textId="77777777" w:rsidTr="00B855C8">
        <w:tc>
          <w:tcPr>
            <w:tcW w:w="7933" w:type="dxa"/>
          </w:tcPr>
          <w:p w14:paraId="145F1AC7" w14:textId="77777777" w:rsidR="00B855C8" w:rsidRPr="00C34F26" w:rsidRDefault="00B855C8" w:rsidP="00B855C8">
            <w:pPr>
              <w:spacing w:before="240"/>
              <w:jc w:val="center"/>
              <w:rPr>
                <w:sz w:val="40"/>
                <w:szCs w:val="40"/>
              </w:rPr>
            </w:pPr>
            <w:r w:rsidRPr="00C34F26">
              <w:rPr>
                <w:sz w:val="40"/>
                <w:szCs w:val="40"/>
              </w:rPr>
              <w:t>Ballot No. 4</w:t>
            </w:r>
          </w:p>
          <w:p w14:paraId="1F92F4A0" w14:textId="77777777" w:rsidR="00B855C8" w:rsidRDefault="00B855C8" w:rsidP="00B855C8">
            <w:pPr>
              <w:jc w:val="center"/>
            </w:pPr>
            <w:proofErr w:type="spellStart"/>
            <w:r w:rsidRPr="00C34F26">
              <w:rPr>
                <w:sz w:val="40"/>
                <w:szCs w:val="40"/>
              </w:rPr>
              <w:t>Rúnaí</w:t>
            </w:r>
            <w:proofErr w:type="spellEnd"/>
          </w:p>
        </w:tc>
        <w:tc>
          <w:tcPr>
            <w:tcW w:w="1083" w:type="dxa"/>
          </w:tcPr>
          <w:p w14:paraId="63BF57AB" w14:textId="77777777" w:rsidR="00B855C8" w:rsidRDefault="00B855C8" w:rsidP="00B855C8">
            <w:pPr>
              <w:jc w:val="center"/>
            </w:pPr>
            <w:r>
              <w:t>Tick</w:t>
            </w:r>
          </w:p>
          <w:p w14:paraId="3E932824" w14:textId="77777777" w:rsidR="00B855C8" w:rsidRDefault="00B855C8" w:rsidP="00B855C8">
            <w:pPr>
              <w:jc w:val="center"/>
            </w:pPr>
            <w:r w:rsidRPr="00B855C8">
              <w:rPr>
                <w:b/>
              </w:rPr>
              <w:t xml:space="preserve">ONE </w:t>
            </w:r>
            <w:r>
              <w:t>name only</w:t>
            </w:r>
          </w:p>
        </w:tc>
      </w:tr>
      <w:tr w:rsidR="00B855C8" w14:paraId="5025BBE6" w14:textId="77777777" w:rsidTr="00B855C8">
        <w:tc>
          <w:tcPr>
            <w:tcW w:w="7933" w:type="dxa"/>
          </w:tcPr>
          <w:p w14:paraId="45BD8408" w14:textId="77777777" w:rsidR="00B855C8" w:rsidRDefault="00B855C8" w:rsidP="00B855C8">
            <w:pPr>
              <w:spacing w:before="240"/>
            </w:pPr>
            <w:r>
              <w:t>Proposed by (name):</w:t>
            </w:r>
          </w:p>
          <w:p w14:paraId="127F0851" w14:textId="77777777" w:rsidR="00B855C8" w:rsidRDefault="00B855C8" w:rsidP="00B855C8">
            <w:r>
              <w:t>Seconded by (name):</w:t>
            </w:r>
          </w:p>
          <w:p w14:paraId="2E6EC3FF" w14:textId="77777777" w:rsidR="00B855C8" w:rsidRDefault="00B855C8" w:rsidP="00B855C8">
            <w:pPr>
              <w:spacing w:before="240"/>
              <w:rPr>
                <w:sz w:val="32"/>
                <w:szCs w:val="32"/>
              </w:rPr>
            </w:pPr>
            <w:r w:rsidRPr="00B855C8">
              <w:rPr>
                <w:sz w:val="32"/>
                <w:szCs w:val="32"/>
              </w:rPr>
              <w:t xml:space="preserve">No. 4         </w:t>
            </w:r>
            <w:r>
              <w:rPr>
                <w:sz w:val="32"/>
                <w:szCs w:val="32"/>
              </w:rPr>
              <w:t xml:space="preserve">                </w:t>
            </w:r>
            <w:proofErr w:type="spellStart"/>
            <w:r>
              <w:rPr>
                <w:sz w:val="32"/>
                <w:szCs w:val="32"/>
              </w:rPr>
              <w:t>Rúnaí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B855C8">
              <w:rPr>
                <w:sz w:val="32"/>
                <w:szCs w:val="32"/>
              </w:rPr>
              <w:t xml:space="preserve">              Joe </w:t>
            </w:r>
            <w:proofErr w:type="spellStart"/>
            <w:r w:rsidRPr="00B855C8">
              <w:rPr>
                <w:sz w:val="32"/>
                <w:szCs w:val="32"/>
              </w:rPr>
              <w:t>Bloggs</w:t>
            </w:r>
            <w:proofErr w:type="spellEnd"/>
          </w:p>
          <w:p w14:paraId="6A61ECCB" w14:textId="77777777" w:rsidR="003159F9" w:rsidRPr="003159F9" w:rsidRDefault="003159F9" w:rsidP="003159F9"/>
        </w:tc>
        <w:tc>
          <w:tcPr>
            <w:tcW w:w="1083" w:type="dxa"/>
          </w:tcPr>
          <w:p w14:paraId="49C61BCF" w14:textId="77777777" w:rsidR="00B855C8" w:rsidRDefault="00B855C8"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250DA3" wp14:editId="3D88F0F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590550</wp:posOffset>
                      </wp:positionV>
                      <wp:extent cx="381000" cy="2857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2392F9" id="Rectangle 4" o:spid="_x0000_s1026" style="position:absolute;margin-left:4.85pt;margin-top:46.5pt;width:30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</w:tr>
      <w:tr w:rsidR="00B855C8" w14:paraId="6B1080FF" w14:textId="77777777" w:rsidTr="00B855C8">
        <w:tc>
          <w:tcPr>
            <w:tcW w:w="7933" w:type="dxa"/>
          </w:tcPr>
          <w:p w14:paraId="52A64F61" w14:textId="77777777" w:rsidR="00B855C8" w:rsidRDefault="00B855C8"/>
          <w:p w14:paraId="51401A7F" w14:textId="77777777" w:rsidR="00B855C8" w:rsidRDefault="00B855C8" w:rsidP="00B855C8">
            <w:r>
              <w:t>Proposed by (name):</w:t>
            </w:r>
          </w:p>
          <w:p w14:paraId="2345674F" w14:textId="77777777" w:rsidR="00B855C8" w:rsidRDefault="00B855C8" w:rsidP="00B855C8">
            <w:r>
              <w:t>Seconded by (name):</w:t>
            </w:r>
          </w:p>
          <w:p w14:paraId="38990E20" w14:textId="77777777" w:rsidR="00B855C8" w:rsidRDefault="00B855C8" w:rsidP="00B855C8">
            <w:pPr>
              <w:spacing w:before="240"/>
              <w:rPr>
                <w:sz w:val="32"/>
                <w:szCs w:val="32"/>
              </w:rPr>
            </w:pPr>
            <w:r w:rsidRPr="00B855C8">
              <w:rPr>
                <w:sz w:val="32"/>
                <w:szCs w:val="32"/>
              </w:rPr>
              <w:t xml:space="preserve">No. 4         </w:t>
            </w:r>
            <w:r>
              <w:rPr>
                <w:sz w:val="32"/>
                <w:szCs w:val="32"/>
              </w:rPr>
              <w:t xml:space="preserve">                </w:t>
            </w:r>
            <w:proofErr w:type="spellStart"/>
            <w:r>
              <w:rPr>
                <w:sz w:val="32"/>
                <w:szCs w:val="32"/>
              </w:rPr>
              <w:t>Rúnaí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3159F9">
              <w:rPr>
                <w:sz w:val="32"/>
                <w:szCs w:val="32"/>
              </w:rPr>
              <w:t xml:space="preserve">              Mary Smith</w:t>
            </w:r>
          </w:p>
          <w:p w14:paraId="62BFC5F4" w14:textId="77777777" w:rsidR="00B855C8" w:rsidRDefault="00B855C8"/>
        </w:tc>
        <w:tc>
          <w:tcPr>
            <w:tcW w:w="1083" w:type="dxa"/>
          </w:tcPr>
          <w:p w14:paraId="721A03CB" w14:textId="77777777" w:rsidR="00B855C8" w:rsidRDefault="00B855C8"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224C1" wp14:editId="0698C9D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604520</wp:posOffset>
                      </wp:positionV>
                      <wp:extent cx="381000" cy="2857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1B4B75" id="Rectangle 5" o:spid="_x0000_s1026" style="position:absolute;margin-left:3.35pt;margin-top:47.6pt;width:30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</w:tr>
      <w:tr w:rsidR="00B855C8" w14:paraId="4B5AEFA0" w14:textId="77777777" w:rsidTr="00B855C8">
        <w:tc>
          <w:tcPr>
            <w:tcW w:w="7933" w:type="dxa"/>
          </w:tcPr>
          <w:p w14:paraId="7331B962" w14:textId="77777777" w:rsidR="00B855C8" w:rsidRDefault="00B855C8" w:rsidP="00B855C8">
            <w:pPr>
              <w:spacing w:before="240"/>
            </w:pPr>
            <w:r>
              <w:t>Proposed by (name):</w:t>
            </w:r>
          </w:p>
          <w:p w14:paraId="55A1E374" w14:textId="77777777" w:rsidR="00B855C8" w:rsidRDefault="00B855C8" w:rsidP="00B6356F">
            <w:pPr>
              <w:tabs>
                <w:tab w:val="left" w:pos="3015"/>
              </w:tabs>
            </w:pPr>
            <w:r>
              <w:t>Seconded by (name):</w:t>
            </w:r>
            <w:r w:rsidR="00B6356F">
              <w:tab/>
            </w:r>
          </w:p>
          <w:p w14:paraId="3E9FC6E9" w14:textId="77777777" w:rsidR="00B855C8" w:rsidRDefault="00B855C8" w:rsidP="00B855C8">
            <w:pPr>
              <w:spacing w:before="240"/>
              <w:rPr>
                <w:sz w:val="32"/>
                <w:szCs w:val="32"/>
              </w:rPr>
            </w:pPr>
            <w:r w:rsidRPr="00B855C8">
              <w:rPr>
                <w:sz w:val="32"/>
                <w:szCs w:val="32"/>
              </w:rPr>
              <w:t xml:space="preserve">No. 4         </w:t>
            </w:r>
            <w:r>
              <w:rPr>
                <w:sz w:val="32"/>
                <w:szCs w:val="32"/>
              </w:rPr>
              <w:t xml:space="preserve">                </w:t>
            </w:r>
            <w:proofErr w:type="spellStart"/>
            <w:r>
              <w:rPr>
                <w:sz w:val="32"/>
                <w:szCs w:val="32"/>
              </w:rPr>
              <w:t>Rúnaí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3159F9">
              <w:rPr>
                <w:sz w:val="32"/>
                <w:szCs w:val="32"/>
              </w:rPr>
              <w:t xml:space="preserve">              James Murphy</w:t>
            </w:r>
          </w:p>
          <w:p w14:paraId="129EB675" w14:textId="77777777" w:rsidR="00B855C8" w:rsidRDefault="00B855C8" w:rsidP="00B855C8"/>
        </w:tc>
        <w:tc>
          <w:tcPr>
            <w:tcW w:w="1083" w:type="dxa"/>
          </w:tcPr>
          <w:p w14:paraId="6DCA69DD" w14:textId="77777777" w:rsidR="00B855C8" w:rsidRDefault="00B855C8"/>
          <w:p w14:paraId="094C2871" w14:textId="77777777" w:rsidR="00B855C8" w:rsidRDefault="00B855C8"/>
          <w:p w14:paraId="49B832EB" w14:textId="77777777" w:rsidR="00B855C8" w:rsidRDefault="00B855C8"/>
          <w:p w14:paraId="3A86403B" w14:textId="77777777" w:rsidR="00B855C8" w:rsidRDefault="003159F9"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F5EE7" wp14:editId="4F68880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76835</wp:posOffset>
                      </wp:positionV>
                      <wp:extent cx="381000" cy="2952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03BF8A" id="Rectangle 6" o:spid="_x0000_s1026" style="position:absolute;margin-left:4.2pt;margin-top:6.05pt;width:30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" fillcolor="white [3201]" strokecolor="black [3213]" strokeweight="1pt"/>
                  </w:pict>
                </mc:Fallback>
              </mc:AlternateContent>
            </w:r>
          </w:p>
        </w:tc>
      </w:tr>
      <w:tr w:rsidR="00B6356F" w14:paraId="7C9F44E2" w14:textId="77777777" w:rsidTr="00B855C8">
        <w:tc>
          <w:tcPr>
            <w:tcW w:w="7933" w:type="dxa"/>
          </w:tcPr>
          <w:p w14:paraId="7AA79EF2" w14:textId="77777777" w:rsidR="00790FF9" w:rsidRDefault="00790FF9" w:rsidP="00790FF9">
            <w:pPr>
              <w:spacing w:before="240"/>
            </w:pPr>
            <w:r>
              <w:t>Proposed by (name):</w:t>
            </w:r>
          </w:p>
          <w:p w14:paraId="0B89913E" w14:textId="77777777" w:rsidR="00790FF9" w:rsidRDefault="00790FF9" w:rsidP="00790FF9">
            <w:pPr>
              <w:tabs>
                <w:tab w:val="left" w:pos="3015"/>
              </w:tabs>
            </w:pPr>
            <w:r>
              <w:t>Seconded by (name):</w:t>
            </w:r>
            <w:r>
              <w:tab/>
            </w:r>
          </w:p>
          <w:p w14:paraId="3795BD95" w14:textId="77777777" w:rsidR="00B6356F" w:rsidRDefault="00790FF9" w:rsidP="00B855C8">
            <w:pPr>
              <w:spacing w:before="240"/>
              <w:rPr>
                <w:sz w:val="32"/>
                <w:szCs w:val="32"/>
              </w:rPr>
            </w:pPr>
            <w:r w:rsidRPr="00B855C8">
              <w:rPr>
                <w:sz w:val="32"/>
                <w:szCs w:val="32"/>
              </w:rPr>
              <w:t xml:space="preserve">No. 4         </w:t>
            </w:r>
            <w:r>
              <w:rPr>
                <w:sz w:val="32"/>
                <w:szCs w:val="32"/>
              </w:rPr>
              <w:t xml:space="preserve">                </w:t>
            </w:r>
            <w:proofErr w:type="spellStart"/>
            <w:r>
              <w:rPr>
                <w:sz w:val="32"/>
                <w:szCs w:val="32"/>
              </w:rPr>
              <w:t>Rúnaí</w:t>
            </w:r>
            <w:proofErr w:type="spellEnd"/>
            <w:r>
              <w:rPr>
                <w:sz w:val="32"/>
                <w:szCs w:val="32"/>
              </w:rPr>
              <w:t xml:space="preserve">               Anne </w:t>
            </w:r>
            <w:proofErr w:type="spellStart"/>
            <w:r>
              <w:rPr>
                <w:sz w:val="32"/>
                <w:szCs w:val="32"/>
              </w:rPr>
              <w:t>Deeney</w:t>
            </w:r>
            <w:proofErr w:type="spellEnd"/>
          </w:p>
          <w:p w14:paraId="0696D09A" w14:textId="77777777" w:rsidR="00790FF9" w:rsidRPr="00790FF9" w:rsidRDefault="00790FF9" w:rsidP="00790FF9"/>
        </w:tc>
        <w:tc>
          <w:tcPr>
            <w:tcW w:w="1083" w:type="dxa"/>
          </w:tcPr>
          <w:p w14:paraId="62CD64C2" w14:textId="77777777" w:rsidR="00B6356F" w:rsidRDefault="00790FF9"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3752A6" wp14:editId="7D6AAFE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598805</wp:posOffset>
                      </wp:positionV>
                      <wp:extent cx="381000" cy="2952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96D33A" id="Rectangle 7" o:spid="_x0000_s1026" style="position:absolute;margin-left:4.1pt;margin-top:47.15pt;width:30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</w:tr>
    </w:tbl>
    <w:p w14:paraId="05228D36" w14:textId="77777777" w:rsidR="00B855C8" w:rsidRDefault="00B855C8">
      <w:r>
        <w:br w:type="page"/>
      </w:r>
    </w:p>
    <w:p w14:paraId="199014E1" w14:textId="77777777" w:rsidR="00CD6CBD" w:rsidRPr="00B6356F" w:rsidRDefault="00CD6CBD" w:rsidP="00CD6CBD">
      <w:pPr>
        <w:rPr>
          <w:b/>
        </w:rPr>
      </w:pPr>
      <w:r w:rsidRPr="00B6356F">
        <w:rPr>
          <w:b/>
        </w:rPr>
        <w:lastRenderedPageBreak/>
        <w:t>Appendix 2</w:t>
      </w:r>
    </w:p>
    <w:p w14:paraId="477DC16C" w14:textId="77777777" w:rsidR="00CD6CBD" w:rsidRPr="00B6356F" w:rsidRDefault="00CD6CBD" w:rsidP="00CD6CBD">
      <w:pPr>
        <w:rPr>
          <w:b/>
        </w:rPr>
      </w:pPr>
      <w:r w:rsidRPr="00B6356F">
        <w:rPr>
          <w:b/>
        </w:rPr>
        <w:t>Examples of "Preference" count for 1 Seater</w:t>
      </w:r>
    </w:p>
    <w:p w14:paraId="3E72233A" w14:textId="77777777" w:rsidR="00CD6CBD" w:rsidRPr="00B6356F" w:rsidRDefault="00CD6CBD" w:rsidP="00CD6CBD">
      <w:pPr>
        <w:rPr>
          <w:b/>
        </w:rPr>
      </w:pPr>
      <w:r w:rsidRPr="00B6356F">
        <w:rPr>
          <w:b/>
        </w:rPr>
        <w:t>NB</w:t>
      </w:r>
      <w:r w:rsidR="00B6356F">
        <w:rPr>
          <w:b/>
        </w:rPr>
        <w:t>:</w:t>
      </w:r>
      <w:r w:rsidRPr="00B6356F">
        <w:rPr>
          <w:b/>
        </w:rPr>
        <w:t xml:space="preserve"> Panels are unrelated to each other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960"/>
        <w:gridCol w:w="1080"/>
        <w:gridCol w:w="960"/>
        <w:gridCol w:w="400"/>
        <w:gridCol w:w="2580"/>
        <w:gridCol w:w="3860"/>
      </w:tblGrid>
      <w:tr w:rsidR="0046079E" w:rsidRPr="0046079E" w14:paraId="23397EF7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D7D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0F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Positions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7BEA45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1131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3A26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Achieved Quota?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AA3C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Revert to 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Contingency Ballot</w:t>
            </w:r>
          </w:p>
        </w:tc>
      </w:tr>
      <w:tr w:rsidR="0046079E" w:rsidRPr="0046079E" w14:paraId="18B3C3BA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81ED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43C6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Votes Cast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BAD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B25B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23F9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FC45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7F199038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62F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B15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Quota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E94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6EAF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006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08B2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7B2E0462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257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AFF5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275E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010F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A54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6859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59AC7A63" w14:textId="77777777" w:rsidTr="004607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0C94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FAD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5DD36561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29A9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FB2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Elected on Quota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A73516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6079E" w:rsidRPr="0046079E" w14:paraId="774BA4CE" w14:textId="77777777" w:rsidTr="004607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0094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809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613E6AAE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8E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CAC7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070B5D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6079E" w:rsidRPr="0046079E" w14:paraId="4ECC2149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719E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7AC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12C765CE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6F2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3DA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9CD60A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6079E" w:rsidRPr="0046079E" w14:paraId="5274CE34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DDB1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7F8E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7484388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5CD1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C8C4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4EF75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6079E" w:rsidRPr="0046079E" w14:paraId="5ED42AE8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80C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F22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79D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9AE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354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36A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38DBEC39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FACC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28E4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A949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C76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051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8A3B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568F0BB1" w14:textId="77777777" w:rsidTr="004607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22B09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A6D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647D5F7D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AB9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CA7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7D83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Surviving THREE carried into 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Round 2</w:t>
            </w:r>
          </w:p>
        </w:tc>
      </w:tr>
      <w:tr w:rsidR="0046079E" w:rsidRPr="0046079E" w14:paraId="0054702A" w14:textId="77777777" w:rsidTr="004607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05DF1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BD2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469235E4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40E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012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4AE8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02CB3762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B27B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D80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2AFA476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16A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F58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6B3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5E45A675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526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B1D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196EBEA4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AA8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E7E5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Unique Lowest Eliminated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CD265D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6079E" w:rsidRPr="0046079E" w14:paraId="0D8FBC62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D31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9FDA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39E0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B61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39A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574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2A147B5B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BE3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EDD3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82E1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9A9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61F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BAC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0B2A6F4B" w14:textId="77777777" w:rsidTr="004607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0BAD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FD6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52A8F579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FE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EC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1F2A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Surviving Two carried into 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Round 2</w:t>
            </w:r>
          </w:p>
        </w:tc>
      </w:tr>
      <w:tr w:rsidR="0046079E" w:rsidRPr="0046079E" w14:paraId="18990AC3" w14:textId="77777777" w:rsidTr="004607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C59F9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B77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4A9D27BB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262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E16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DC95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4F610790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8B05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10C9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5758E448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825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176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2nd Lowest Eliminated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A8A1BFF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TWO lowest eliminated as total of both does not meet next lowest total</w:t>
            </w:r>
          </w:p>
        </w:tc>
      </w:tr>
      <w:tr w:rsidR="0046079E" w:rsidRPr="0046079E" w14:paraId="669B8A46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F7CD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12B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5FB28576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EDB6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3E6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1st Lowest Eliminated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8DC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55F01115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7DF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3597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C43D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1E98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7D2B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AD31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4DCE979D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3C20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E3D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8252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3432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22AD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FC0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5FBCAA5D" w14:textId="77777777" w:rsidTr="004607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B4B17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7C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79E0E78D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023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188E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142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4-way tie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Surviving revert to 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Round 2</w:t>
            </w:r>
          </w:p>
        </w:tc>
      </w:tr>
      <w:tr w:rsidR="0046079E" w:rsidRPr="0046079E" w14:paraId="0C42A204" w14:textId="77777777" w:rsidTr="004607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0A65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CA1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1CC8F878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CE1C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30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05BB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45E5B5CC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271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09E0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1F0DA786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EA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7BD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D27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6E0591BE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ADA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B91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751CA9BA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2EBE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7B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FE59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5BDE09C7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182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E921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ED6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CE82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00E1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5A9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1CC8A432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F8C6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A9D6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2B6A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5F2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919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D203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17CE9052" w14:textId="77777777" w:rsidTr="004607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FC33E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A64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71EF9223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151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B9C7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0D4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Joint last place eliminated 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as long as there are at least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2 remaining candidates</w:t>
            </w: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to engage Round 2</w:t>
            </w:r>
          </w:p>
        </w:tc>
      </w:tr>
      <w:tr w:rsidR="0046079E" w:rsidRPr="0046079E" w14:paraId="1DD1090D" w14:textId="77777777" w:rsidTr="004607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36251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709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6BFDA68A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E6E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5FA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BD9D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71BA3D3C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0977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0F4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3A51FAE5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D41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D30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Joint Lowest Eliminated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5DE7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1097E94A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0A3B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E68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6E4E35BA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1AC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805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Joint Lowest Eliminated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3EF4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22AD0050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CC6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76F3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28A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5CB2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EADC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DBB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65A8DD2C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CB70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6161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9F9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F717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AD4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902D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6079E" w:rsidRPr="0046079E" w14:paraId="01E43606" w14:textId="77777777" w:rsidTr="004607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9BE1F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CA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29D36BC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82A4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E32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53C" w14:textId="77777777" w:rsidR="0046079E" w:rsidRPr="0046079E" w:rsidRDefault="0046079E" w:rsidP="00460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Joint last place - but eliminating 3 would deny a 2nd Round - so all candidates proceed to Round 2</w:t>
            </w:r>
          </w:p>
        </w:tc>
      </w:tr>
      <w:tr w:rsidR="0046079E" w:rsidRPr="0046079E" w14:paraId="621DF395" w14:textId="77777777" w:rsidTr="004607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932A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25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0382A81D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0C98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592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870E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1CCEED89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09E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00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4E581D3F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DF44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45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F14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5B32A7BC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6E3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9AF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244EBD67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FFFFFF"/>
                <w:lang w:eastAsia="en-I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F30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C2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No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E803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6079E" w:rsidRPr="0046079E" w14:paraId="1E6A62A1" w14:textId="77777777" w:rsidTr="00460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FAC" w14:textId="77777777" w:rsidR="0046079E" w:rsidRPr="0046079E" w:rsidRDefault="0046079E" w:rsidP="00460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44D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B725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6079E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09F" w14:textId="77777777" w:rsidR="0046079E" w:rsidRPr="0046079E" w:rsidRDefault="0046079E" w:rsidP="00460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36DC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5A41" w14:textId="77777777" w:rsidR="0046079E" w:rsidRPr="0046079E" w:rsidRDefault="0046079E" w:rsidP="004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72568D5B" w14:textId="77777777" w:rsidR="0046079E" w:rsidRDefault="0046079E" w:rsidP="00CD6CBD"/>
    <w:p w14:paraId="7D79D836" w14:textId="77777777" w:rsidR="0046079E" w:rsidRPr="00B6356F" w:rsidRDefault="0046079E" w:rsidP="0046079E">
      <w:pPr>
        <w:rPr>
          <w:b/>
        </w:rPr>
      </w:pPr>
      <w:r>
        <w:rPr>
          <w:b/>
        </w:rPr>
        <w:lastRenderedPageBreak/>
        <w:t xml:space="preserve">Appendix </w:t>
      </w:r>
      <w:r w:rsidR="00FB5231">
        <w:rPr>
          <w:b/>
        </w:rPr>
        <w:t>3</w:t>
      </w:r>
    </w:p>
    <w:p w14:paraId="46688F12" w14:textId="77777777" w:rsidR="0046079E" w:rsidRPr="00B6356F" w:rsidRDefault="0046079E" w:rsidP="0046079E">
      <w:pPr>
        <w:rPr>
          <w:b/>
        </w:rPr>
      </w:pPr>
      <w:r w:rsidRPr="00B6356F">
        <w:rPr>
          <w:b/>
        </w:rPr>
        <w:t>Exam</w:t>
      </w:r>
      <w:r>
        <w:rPr>
          <w:b/>
        </w:rPr>
        <w:t>ples of "Preference" count for 2</w:t>
      </w:r>
      <w:r w:rsidRPr="00B6356F">
        <w:rPr>
          <w:b/>
        </w:rPr>
        <w:t xml:space="preserve"> Seater</w:t>
      </w:r>
    </w:p>
    <w:p w14:paraId="34457E55" w14:textId="77777777" w:rsidR="00421F88" w:rsidRPr="00FB5231" w:rsidRDefault="00FB5231" w:rsidP="00CD6CBD">
      <w:pPr>
        <w:rPr>
          <w:b/>
        </w:rPr>
      </w:pPr>
      <w:r w:rsidRPr="00FB5231">
        <w:rPr>
          <w:noProof/>
          <w:lang w:eastAsia="en-IE"/>
        </w:rPr>
        <w:drawing>
          <wp:anchor distT="0" distB="0" distL="114300" distR="114300" simplePos="0" relativeHeight="251671552" behindDoc="0" locked="0" layoutInCell="1" allowOverlap="1" wp14:anchorId="1D170C68" wp14:editId="009A0059">
            <wp:simplePos x="0" y="0"/>
            <wp:positionH relativeFrom="margin">
              <wp:posOffset>-590550</wp:posOffset>
            </wp:positionH>
            <wp:positionV relativeFrom="paragraph">
              <wp:posOffset>266700</wp:posOffset>
            </wp:positionV>
            <wp:extent cx="6972300" cy="7962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079E" w:rsidRPr="00B6356F">
        <w:rPr>
          <w:b/>
        </w:rPr>
        <w:t>NB</w:t>
      </w:r>
      <w:r w:rsidR="0046079E">
        <w:rPr>
          <w:b/>
        </w:rPr>
        <w:t>:</w:t>
      </w:r>
      <w:r w:rsidR="0046079E" w:rsidRPr="00B6356F">
        <w:rPr>
          <w:b/>
        </w:rPr>
        <w:t xml:space="preserve"> Pan</w:t>
      </w:r>
      <w:r>
        <w:rPr>
          <w:b/>
        </w:rPr>
        <w:t>els are unrelated to each other</w:t>
      </w:r>
    </w:p>
    <w:sectPr w:rsidR="00421F88" w:rsidRPr="00FB5231" w:rsidSect="00355A1A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E977A" w14:textId="77777777" w:rsidR="002B2AB3" w:rsidRDefault="002B2AB3" w:rsidP="00355A1A">
      <w:pPr>
        <w:spacing w:after="0" w:line="240" w:lineRule="auto"/>
      </w:pPr>
      <w:r>
        <w:separator/>
      </w:r>
    </w:p>
  </w:endnote>
  <w:endnote w:type="continuationSeparator" w:id="0">
    <w:p w14:paraId="0C4DA9A8" w14:textId="77777777" w:rsidR="002B2AB3" w:rsidRDefault="002B2AB3" w:rsidP="0035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72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67705" w14:textId="1F7EEA8D" w:rsidR="00EA2C03" w:rsidRDefault="00EA2C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E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ED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EA3B59" w14:textId="77777777" w:rsidR="00EA2C03" w:rsidRDefault="00EA2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A168E" w14:textId="77777777" w:rsidR="002B2AB3" w:rsidRDefault="002B2AB3" w:rsidP="00355A1A">
      <w:pPr>
        <w:spacing w:after="0" w:line="240" w:lineRule="auto"/>
      </w:pPr>
      <w:r>
        <w:separator/>
      </w:r>
    </w:p>
  </w:footnote>
  <w:footnote w:type="continuationSeparator" w:id="0">
    <w:p w14:paraId="2C9A875A" w14:textId="77777777" w:rsidR="002B2AB3" w:rsidRDefault="002B2AB3" w:rsidP="0035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05D3"/>
    <w:multiLevelType w:val="hybridMultilevel"/>
    <w:tmpl w:val="B516A3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D55EA"/>
    <w:multiLevelType w:val="hybridMultilevel"/>
    <w:tmpl w:val="660C5F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45"/>
    <w:rsid w:val="000459D2"/>
    <w:rsid w:val="00184129"/>
    <w:rsid w:val="001B2B72"/>
    <w:rsid w:val="00211AFE"/>
    <w:rsid w:val="00262ED8"/>
    <w:rsid w:val="002B2AB3"/>
    <w:rsid w:val="003159F9"/>
    <w:rsid w:val="00355A1A"/>
    <w:rsid w:val="003D6544"/>
    <w:rsid w:val="003F28CE"/>
    <w:rsid w:val="00421F88"/>
    <w:rsid w:val="00435C1F"/>
    <w:rsid w:val="0046079E"/>
    <w:rsid w:val="004E0338"/>
    <w:rsid w:val="00513E40"/>
    <w:rsid w:val="005143EE"/>
    <w:rsid w:val="006D50FD"/>
    <w:rsid w:val="00701F0D"/>
    <w:rsid w:val="00790FF9"/>
    <w:rsid w:val="007B1719"/>
    <w:rsid w:val="007C7569"/>
    <w:rsid w:val="007F306D"/>
    <w:rsid w:val="008367CB"/>
    <w:rsid w:val="0086791E"/>
    <w:rsid w:val="00893745"/>
    <w:rsid w:val="0096758F"/>
    <w:rsid w:val="009B49D3"/>
    <w:rsid w:val="009D5AAE"/>
    <w:rsid w:val="00B11584"/>
    <w:rsid w:val="00B6356F"/>
    <w:rsid w:val="00B855C8"/>
    <w:rsid w:val="00C34F26"/>
    <w:rsid w:val="00CD6CBD"/>
    <w:rsid w:val="00D1447F"/>
    <w:rsid w:val="00E1252D"/>
    <w:rsid w:val="00EA2C03"/>
    <w:rsid w:val="00F72EAB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5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1A"/>
  </w:style>
  <w:style w:type="paragraph" w:styleId="Footer">
    <w:name w:val="footer"/>
    <w:basedOn w:val="Normal"/>
    <w:link w:val="FooterChar"/>
    <w:uiPriority w:val="99"/>
    <w:unhideWhenUsed/>
    <w:rsid w:val="0035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1A"/>
  </w:style>
  <w:style w:type="paragraph" w:styleId="Footer">
    <w:name w:val="footer"/>
    <w:basedOn w:val="Normal"/>
    <w:link w:val="FooterChar"/>
    <w:uiPriority w:val="99"/>
    <w:unhideWhenUsed/>
    <w:rsid w:val="0035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Dorrian</dc:creator>
  <cp:lastModifiedBy>Ciaran</cp:lastModifiedBy>
  <cp:revision>2</cp:revision>
  <dcterms:created xsi:type="dcterms:W3CDTF">2019-11-12T15:47:00Z</dcterms:created>
  <dcterms:modified xsi:type="dcterms:W3CDTF">2019-11-12T15:47:00Z</dcterms:modified>
</cp:coreProperties>
</file>